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7BC8" w14:textId="77777777" w:rsidR="00F12B15" w:rsidRDefault="00F12B15" w:rsidP="00F12B15">
      <w:pPr>
        <w:jc w:val="center"/>
        <w:rPr>
          <w:b/>
          <w:sz w:val="28"/>
          <w:szCs w:val="28"/>
          <w:u w:val="single"/>
        </w:rPr>
      </w:pPr>
    </w:p>
    <w:p w14:paraId="240554D7" w14:textId="77777777" w:rsidR="00F12B15" w:rsidRDefault="00F12B15" w:rsidP="00F12B15">
      <w:pPr>
        <w:jc w:val="center"/>
        <w:rPr>
          <w:b/>
          <w:sz w:val="28"/>
          <w:szCs w:val="28"/>
          <w:u w:val="single"/>
        </w:rPr>
      </w:pPr>
    </w:p>
    <w:p w14:paraId="7B9483E2" w14:textId="77777777" w:rsidR="00F12B15" w:rsidRDefault="00F12B15" w:rsidP="00F12B15">
      <w:pPr>
        <w:jc w:val="center"/>
        <w:rPr>
          <w:b/>
          <w:sz w:val="28"/>
          <w:szCs w:val="28"/>
          <w:u w:val="single"/>
        </w:rPr>
      </w:pPr>
    </w:p>
    <w:p w14:paraId="0B9475C2" w14:textId="77777777" w:rsidR="00F12B15" w:rsidRDefault="00F12B15" w:rsidP="00F12B15">
      <w:pPr>
        <w:jc w:val="center"/>
        <w:rPr>
          <w:b/>
          <w:sz w:val="28"/>
          <w:szCs w:val="28"/>
          <w:u w:val="single"/>
        </w:rPr>
      </w:pPr>
    </w:p>
    <w:p w14:paraId="5976424E" w14:textId="77777777" w:rsidR="00F12B15" w:rsidRDefault="00F12B15" w:rsidP="00F12B15">
      <w:pPr>
        <w:jc w:val="center"/>
        <w:rPr>
          <w:b/>
          <w:sz w:val="28"/>
          <w:szCs w:val="28"/>
          <w:u w:val="single"/>
        </w:rPr>
      </w:pPr>
    </w:p>
    <w:p w14:paraId="28DA9855" w14:textId="77777777" w:rsidR="00F12B15" w:rsidRDefault="00F12B15" w:rsidP="00F12B15">
      <w:pPr>
        <w:jc w:val="center"/>
        <w:rPr>
          <w:b/>
          <w:sz w:val="28"/>
          <w:szCs w:val="28"/>
          <w:u w:val="single"/>
        </w:rPr>
      </w:pPr>
    </w:p>
    <w:p w14:paraId="6512C13B" w14:textId="77777777" w:rsidR="00F12B15" w:rsidRPr="001C2F2B" w:rsidRDefault="00F12B15" w:rsidP="00F12B15">
      <w:pPr>
        <w:jc w:val="center"/>
        <w:rPr>
          <w:b/>
          <w:sz w:val="28"/>
          <w:szCs w:val="28"/>
          <w:u w:val="single"/>
        </w:rPr>
      </w:pPr>
      <w:r>
        <w:rPr>
          <w:b/>
          <w:sz w:val="28"/>
          <w:szCs w:val="28"/>
          <w:u w:val="single"/>
        </w:rPr>
        <w:t>Odpovede na otázky</w:t>
      </w:r>
      <w:r w:rsidRPr="001C2F2B">
        <w:rPr>
          <w:b/>
          <w:sz w:val="28"/>
          <w:szCs w:val="28"/>
          <w:u w:val="single"/>
        </w:rPr>
        <w:t xml:space="preserve"> MAS</w:t>
      </w:r>
      <w:r>
        <w:rPr>
          <w:b/>
          <w:sz w:val="28"/>
          <w:szCs w:val="28"/>
          <w:u w:val="single"/>
        </w:rPr>
        <w:t xml:space="preserve"> II </w:t>
      </w:r>
    </w:p>
    <w:p w14:paraId="1B8BD1CC" w14:textId="77777777" w:rsidR="00E03732" w:rsidRDefault="00E03732"/>
    <w:p w14:paraId="5DFC3F06" w14:textId="77777777" w:rsidR="00F12B15" w:rsidRDefault="00F12B15"/>
    <w:p w14:paraId="310AA0B2" w14:textId="77777777" w:rsidR="00F12B15" w:rsidRDefault="00F12B15"/>
    <w:p w14:paraId="7FC3AC7E" w14:textId="77777777" w:rsidR="00F12B15" w:rsidRDefault="00F12B15"/>
    <w:p w14:paraId="10BD6A31" w14:textId="77777777" w:rsidR="00F12B15" w:rsidRDefault="00F12B15"/>
    <w:p w14:paraId="4D9F9C90" w14:textId="77777777" w:rsidR="00F12B15" w:rsidRDefault="00F12B15"/>
    <w:p w14:paraId="7F461414" w14:textId="77777777" w:rsidR="00F12B15" w:rsidRDefault="00F12B15"/>
    <w:p w14:paraId="3E7D4651" w14:textId="77777777" w:rsidR="00F12B15" w:rsidRDefault="00F12B15"/>
    <w:p w14:paraId="66FF5F6D" w14:textId="77777777" w:rsidR="00F12B15" w:rsidRDefault="00F12B15"/>
    <w:p w14:paraId="6DFCB5CE" w14:textId="77777777" w:rsidR="00F12B15" w:rsidRDefault="00F12B15"/>
    <w:p w14:paraId="12D79E8B" w14:textId="77777777" w:rsidR="00F12B15" w:rsidRDefault="00F12B15"/>
    <w:p w14:paraId="74E9F3F7" w14:textId="77777777" w:rsidR="00F12B15" w:rsidRDefault="00F12B15"/>
    <w:p w14:paraId="4E4130C8" w14:textId="77777777" w:rsidR="00F12B15" w:rsidRDefault="00F12B15"/>
    <w:p w14:paraId="35F951C8" w14:textId="77777777" w:rsidR="00F12B15" w:rsidRDefault="00F12B15"/>
    <w:p w14:paraId="38C3396D" w14:textId="77777777" w:rsidR="00F12B15" w:rsidRDefault="00F12B15"/>
    <w:p w14:paraId="347EE749" w14:textId="77777777" w:rsidR="00F12B15" w:rsidRDefault="00F12B15"/>
    <w:p w14:paraId="037BA973" w14:textId="77777777" w:rsidR="00F12B15" w:rsidRDefault="00F12B15"/>
    <w:p w14:paraId="3A2050A8" w14:textId="77777777" w:rsidR="00F12B15" w:rsidRDefault="00F12B15"/>
    <w:p w14:paraId="04C3197F" w14:textId="77777777" w:rsidR="00F12B15" w:rsidRDefault="00F12B15"/>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F12B15" w:rsidRPr="00B23162" w14:paraId="19E59F24" w14:textId="77777777" w:rsidTr="007A544D">
        <w:tc>
          <w:tcPr>
            <w:tcW w:w="13994" w:type="dxa"/>
            <w:gridSpan w:val="3"/>
            <w:shd w:val="clear" w:color="auto" w:fill="FFE599" w:themeFill="accent4" w:themeFillTint="66"/>
          </w:tcPr>
          <w:p w14:paraId="4BB5D628" w14:textId="77777777" w:rsidR="00F12B15" w:rsidRPr="00B23162" w:rsidRDefault="00F12B15" w:rsidP="007A544D">
            <w:pPr>
              <w:pStyle w:val="Default"/>
            </w:pPr>
            <w:r w:rsidRPr="00B23162">
              <w:rPr>
                <w:b/>
              </w:rPr>
              <w:t xml:space="preserve">Podopatrenie </w:t>
            </w:r>
            <w:r>
              <w:rPr>
                <w:b/>
              </w:rPr>
              <w:t xml:space="preserve">4.1 </w:t>
            </w:r>
            <w:r w:rsidRPr="00122FA2">
              <w:rPr>
                <w:b/>
                <w:bCs/>
                <w:sz w:val="23"/>
                <w:szCs w:val="23"/>
              </w:rPr>
              <w:t>Podpora na investície do poľnohospodárskych podnikov</w:t>
            </w:r>
          </w:p>
        </w:tc>
      </w:tr>
      <w:tr w:rsidR="00F12B15" w:rsidRPr="00B23162" w14:paraId="0F26B96F" w14:textId="77777777" w:rsidTr="007A544D">
        <w:tc>
          <w:tcPr>
            <w:tcW w:w="562" w:type="dxa"/>
            <w:shd w:val="clear" w:color="auto" w:fill="auto"/>
          </w:tcPr>
          <w:p w14:paraId="1916DD0E" w14:textId="77777777" w:rsidR="00F12B15" w:rsidRPr="00B23162" w:rsidRDefault="00F12B15" w:rsidP="007A544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1D2B25AC" w14:textId="77777777" w:rsidR="00F12B15" w:rsidRPr="00B23162" w:rsidRDefault="00F12B15" w:rsidP="007A544D">
            <w:pPr>
              <w:spacing w:after="0" w:line="240" w:lineRule="auto"/>
              <w:rPr>
                <w:b/>
              </w:rPr>
            </w:pPr>
            <w:r w:rsidRPr="00B23162">
              <w:rPr>
                <w:b/>
              </w:rPr>
              <w:t>Otázka</w:t>
            </w:r>
          </w:p>
        </w:tc>
        <w:tc>
          <w:tcPr>
            <w:tcW w:w="6645" w:type="dxa"/>
            <w:shd w:val="clear" w:color="auto" w:fill="auto"/>
          </w:tcPr>
          <w:p w14:paraId="1B510B2F" w14:textId="77777777" w:rsidR="00F12B15" w:rsidRPr="00B23162" w:rsidRDefault="00F12B15" w:rsidP="007A544D">
            <w:pPr>
              <w:spacing w:after="0" w:line="240" w:lineRule="auto"/>
              <w:rPr>
                <w:b/>
              </w:rPr>
            </w:pPr>
            <w:r w:rsidRPr="00B23162">
              <w:rPr>
                <w:b/>
              </w:rPr>
              <w:t>Odpoveď</w:t>
            </w:r>
          </w:p>
        </w:tc>
      </w:tr>
      <w:tr w:rsidR="00F12B15" w:rsidRPr="00B23162" w14:paraId="6C4A9CAF" w14:textId="77777777" w:rsidTr="007A544D">
        <w:tc>
          <w:tcPr>
            <w:tcW w:w="562" w:type="dxa"/>
            <w:shd w:val="clear" w:color="auto" w:fill="auto"/>
          </w:tcPr>
          <w:p w14:paraId="5BA48302" w14:textId="77777777" w:rsidR="00F12B15" w:rsidRPr="00B23162" w:rsidRDefault="00F12B15" w:rsidP="007A544D">
            <w:pPr>
              <w:spacing w:after="0" w:line="240" w:lineRule="auto"/>
              <w:rPr>
                <w:b/>
              </w:rPr>
            </w:pPr>
            <w:r>
              <w:rPr>
                <w:b/>
              </w:rPr>
              <w:t>1.</w:t>
            </w:r>
          </w:p>
        </w:tc>
        <w:tc>
          <w:tcPr>
            <w:tcW w:w="6787" w:type="dxa"/>
            <w:shd w:val="clear" w:color="auto" w:fill="auto"/>
          </w:tcPr>
          <w:p w14:paraId="5142B998" w14:textId="77777777" w:rsidR="00F12B15" w:rsidRDefault="00F12B15" w:rsidP="007A544D">
            <w:pPr>
              <w:jc w:val="both"/>
            </w:pPr>
            <w:r>
              <w:t xml:space="preserve">potrebovala by som informácie s ohľadom oprávnených výdavkov v rámci </w:t>
            </w:r>
            <w:proofErr w:type="spellStart"/>
            <w:r>
              <w:t>podopatrenia</w:t>
            </w:r>
            <w:proofErr w:type="spellEnd"/>
            <w:r>
              <w:t xml:space="preserve"> 4.1:</w:t>
            </w:r>
          </w:p>
          <w:p w14:paraId="07D6DC35" w14:textId="77777777" w:rsidR="00F12B15" w:rsidRPr="00E03732" w:rsidRDefault="00F12B15" w:rsidP="007A544D">
            <w:pPr>
              <w:jc w:val="both"/>
            </w:pPr>
            <w:r>
              <w:t xml:space="preserve">„V prílohe č.7: oprávnené výdavky na vybrané stroje v triede 07 Stroje na manipuláciu, dopravu a skladovanie / Podtrieda 07.2 Manipulačné zariadenia – je oprávneným výdavkom čelný nakladač na traktor alebo zdvíhacie rameno do </w:t>
            </w:r>
            <w:proofErr w:type="spellStart"/>
            <w:r>
              <w:t>trojbodu</w:t>
            </w:r>
            <w:proofErr w:type="spellEnd"/>
            <w:r>
              <w:t xml:space="preserve"> (obidve stroje ako prídavné – odmontovateľné manipulačné zariadenia na traktor).</w:t>
            </w:r>
          </w:p>
        </w:tc>
        <w:tc>
          <w:tcPr>
            <w:tcW w:w="6645" w:type="dxa"/>
            <w:shd w:val="clear" w:color="auto" w:fill="auto"/>
          </w:tcPr>
          <w:p w14:paraId="58CA8484" w14:textId="77777777" w:rsidR="00F12B15" w:rsidRPr="00E03732" w:rsidRDefault="00F12B15" w:rsidP="007A544D">
            <w:pPr>
              <w:spacing w:after="0" w:line="240" w:lineRule="auto"/>
            </w:pPr>
            <w:r>
              <w:t>Áno</w:t>
            </w:r>
            <w:r w:rsidR="00D9717E">
              <w:t xml:space="preserve">, </w:t>
            </w:r>
            <w:r w:rsidR="00D9717E" w:rsidRPr="004E711E">
              <w:rPr>
                <w:color w:val="000000" w:themeColor="text1"/>
              </w:rPr>
              <w:t>uvedené prídavné zariadenia sú oprávnené, v cenovej ponuke a zmluve s dodávateľom musia byť samostatne ocenené.</w:t>
            </w:r>
          </w:p>
        </w:tc>
      </w:tr>
      <w:tr w:rsidR="00F12B15" w:rsidRPr="00B23162" w14:paraId="37FE5605" w14:textId="77777777" w:rsidTr="007A544D">
        <w:tc>
          <w:tcPr>
            <w:tcW w:w="562" w:type="dxa"/>
            <w:shd w:val="clear" w:color="auto" w:fill="auto"/>
          </w:tcPr>
          <w:p w14:paraId="0569D286" w14:textId="77777777" w:rsidR="00F12B15" w:rsidRDefault="00F12B15" w:rsidP="007A544D">
            <w:pPr>
              <w:spacing w:after="0" w:line="240" w:lineRule="auto"/>
              <w:rPr>
                <w:b/>
              </w:rPr>
            </w:pPr>
            <w:r>
              <w:rPr>
                <w:b/>
              </w:rPr>
              <w:t>2.</w:t>
            </w:r>
          </w:p>
        </w:tc>
        <w:tc>
          <w:tcPr>
            <w:tcW w:w="6787" w:type="dxa"/>
            <w:shd w:val="clear" w:color="auto" w:fill="auto"/>
          </w:tcPr>
          <w:p w14:paraId="47BE165A" w14:textId="77777777" w:rsidR="00F12B15" w:rsidRDefault="00F12B15" w:rsidP="007A544D">
            <w:pPr>
              <w:spacing w:line="259" w:lineRule="auto"/>
              <w:contextualSpacing/>
              <w:jc w:val="both"/>
            </w:pPr>
            <w:r>
              <w:t>Je v rámci špeciálnej rastlinnej výroby oprávnený žiadateľ – pestovateľ hrozna a výrobca vína, ktorý plánuje vybudovať výrobnú halu, prípadne nakúpiť technológie v rámci svojej prevádzky?</w:t>
            </w:r>
          </w:p>
        </w:tc>
        <w:tc>
          <w:tcPr>
            <w:tcW w:w="6645" w:type="dxa"/>
            <w:shd w:val="clear" w:color="auto" w:fill="auto"/>
          </w:tcPr>
          <w:p w14:paraId="626C52F6" w14:textId="77777777" w:rsidR="00C212E1" w:rsidRPr="00C212E1" w:rsidRDefault="007B3EFC" w:rsidP="007A544D">
            <w:pPr>
              <w:spacing w:after="0" w:line="240" w:lineRule="auto"/>
              <w:rPr>
                <w:rFonts w:cs="Calibri"/>
                <w:color w:val="000000" w:themeColor="text1"/>
              </w:rPr>
            </w:pPr>
            <w:r>
              <w:rPr>
                <w:rFonts w:cs="Calibri"/>
                <w:color w:val="000000" w:themeColor="text1"/>
              </w:rPr>
              <w:t xml:space="preserve">V rámci </w:t>
            </w:r>
            <w:proofErr w:type="spellStart"/>
            <w:r>
              <w:rPr>
                <w:rFonts w:cs="Calibri"/>
                <w:color w:val="000000" w:themeColor="text1"/>
              </w:rPr>
              <w:t>podopatrenia</w:t>
            </w:r>
            <w:proofErr w:type="spellEnd"/>
            <w:r>
              <w:rPr>
                <w:rFonts w:cs="Calibri"/>
                <w:color w:val="000000" w:themeColor="text1"/>
              </w:rPr>
              <w:t xml:space="preserve"> 4.1 nie je žiadateľ oprávnený v znení otázky, nakoľko </w:t>
            </w:r>
            <w:r w:rsidR="00C212E1" w:rsidRPr="004E711E">
              <w:rPr>
                <w:rFonts w:cs="Calibri"/>
                <w:color w:val="000000" w:themeColor="text1"/>
              </w:rPr>
              <w:t xml:space="preserve">dané investície sú zaradené do </w:t>
            </w:r>
            <w:proofErr w:type="spellStart"/>
            <w:r>
              <w:rPr>
                <w:rFonts w:cs="Calibri"/>
                <w:color w:val="000000" w:themeColor="text1"/>
              </w:rPr>
              <w:t>pod</w:t>
            </w:r>
            <w:r w:rsidR="00C212E1" w:rsidRPr="004E711E">
              <w:rPr>
                <w:rFonts w:cs="Calibri"/>
                <w:color w:val="000000" w:themeColor="text1"/>
              </w:rPr>
              <w:t>opatrenia</w:t>
            </w:r>
            <w:proofErr w:type="spellEnd"/>
            <w:r w:rsidR="00C212E1" w:rsidRPr="004E711E">
              <w:rPr>
                <w:rFonts w:cs="Calibri"/>
                <w:color w:val="000000" w:themeColor="text1"/>
              </w:rPr>
              <w:t xml:space="preserve"> 4.2</w:t>
            </w:r>
            <w:r>
              <w:rPr>
                <w:rFonts w:cs="Calibri"/>
                <w:color w:val="000000" w:themeColor="text1"/>
              </w:rPr>
              <w:t>.</w:t>
            </w:r>
          </w:p>
          <w:p w14:paraId="70B78028" w14:textId="77777777" w:rsidR="00C212E1" w:rsidRDefault="00C212E1" w:rsidP="007A544D">
            <w:pPr>
              <w:spacing w:after="0" w:line="240" w:lineRule="auto"/>
              <w:rPr>
                <w:rFonts w:cs="Calibri"/>
                <w:color w:val="000000" w:themeColor="text1"/>
                <w:highlight w:val="yellow"/>
              </w:rPr>
            </w:pPr>
          </w:p>
          <w:p w14:paraId="4ABC61BC" w14:textId="77777777" w:rsidR="00F12B15" w:rsidRPr="00D9717E" w:rsidRDefault="00F12B15" w:rsidP="007A544D">
            <w:pPr>
              <w:spacing w:after="0" w:line="240" w:lineRule="auto"/>
              <w:rPr>
                <w:color w:val="FF0000"/>
              </w:rPr>
            </w:pPr>
          </w:p>
        </w:tc>
      </w:tr>
    </w:tbl>
    <w:p w14:paraId="3336C6CC" w14:textId="77777777" w:rsidR="00F12B15" w:rsidRDefault="00F12B15"/>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E03732" w:rsidRPr="00B23162" w14:paraId="4B8FD661" w14:textId="77777777" w:rsidTr="00F10011">
        <w:tc>
          <w:tcPr>
            <w:tcW w:w="13994" w:type="dxa"/>
            <w:gridSpan w:val="3"/>
            <w:shd w:val="clear" w:color="auto" w:fill="C5E0B3" w:themeFill="accent6" w:themeFillTint="66"/>
          </w:tcPr>
          <w:p w14:paraId="577556CD" w14:textId="77777777" w:rsidR="00E03732" w:rsidRPr="00B23162" w:rsidRDefault="00E03732" w:rsidP="00E03732">
            <w:pPr>
              <w:pStyle w:val="Default"/>
            </w:pPr>
            <w:r w:rsidRPr="00B23162">
              <w:rPr>
                <w:b/>
              </w:rPr>
              <w:lastRenderedPageBreak/>
              <w:t xml:space="preserve">Podopatrenie </w:t>
            </w:r>
            <w:r>
              <w:rPr>
                <w:b/>
              </w:rPr>
              <w:t xml:space="preserve">4.2 </w:t>
            </w:r>
            <w:r>
              <w:rPr>
                <w:b/>
                <w:bCs/>
                <w:sz w:val="23"/>
                <w:szCs w:val="23"/>
              </w:rPr>
              <w:t>Podpora pre investície na spracovanie/uvádzanie na trh a/alebo vývoj poľnohospodárskych výrobkov</w:t>
            </w:r>
          </w:p>
        </w:tc>
      </w:tr>
      <w:tr w:rsidR="00E03732" w:rsidRPr="00B23162" w14:paraId="7871B4E5" w14:textId="77777777" w:rsidTr="00FA693D">
        <w:tc>
          <w:tcPr>
            <w:tcW w:w="562" w:type="dxa"/>
            <w:shd w:val="clear" w:color="auto" w:fill="auto"/>
          </w:tcPr>
          <w:p w14:paraId="68203442" w14:textId="77777777" w:rsidR="00E03732" w:rsidRPr="00B23162" w:rsidRDefault="00E03732" w:rsidP="00FA693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3681ACD5" w14:textId="77777777" w:rsidR="00E03732" w:rsidRPr="00B23162" w:rsidRDefault="00E03732" w:rsidP="00FA693D">
            <w:pPr>
              <w:spacing w:after="0" w:line="240" w:lineRule="auto"/>
              <w:rPr>
                <w:b/>
              </w:rPr>
            </w:pPr>
            <w:r w:rsidRPr="00B23162">
              <w:rPr>
                <w:b/>
              </w:rPr>
              <w:t>Otázka</w:t>
            </w:r>
          </w:p>
        </w:tc>
        <w:tc>
          <w:tcPr>
            <w:tcW w:w="6645" w:type="dxa"/>
            <w:shd w:val="clear" w:color="auto" w:fill="auto"/>
          </w:tcPr>
          <w:p w14:paraId="27D02D97" w14:textId="77777777" w:rsidR="00E03732" w:rsidRPr="00B23162" w:rsidRDefault="00E03732" w:rsidP="00FA693D">
            <w:pPr>
              <w:spacing w:after="0" w:line="240" w:lineRule="auto"/>
              <w:rPr>
                <w:b/>
              </w:rPr>
            </w:pPr>
            <w:r w:rsidRPr="00B23162">
              <w:rPr>
                <w:b/>
              </w:rPr>
              <w:t>Odpoveď</w:t>
            </w:r>
          </w:p>
        </w:tc>
      </w:tr>
      <w:tr w:rsidR="00E03732" w:rsidRPr="00B23162" w14:paraId="0ABB6641" w14:textId="77777777" w:rsidTr="00FA693D">
        <w:tc>
          <w:tcPr>
            <w:tcW w:w="562" w:type="dxa"/>
            <w:shd w:val="clear" w:color="auto" w:fill="auto"/>
          </w:tcPr>
          <w:p w14:paraId="3D35BA7D" w14:textId="77777777" w:rsidR="00E03732" w:rsidRPr="00B23162" w:rsidRDefault="00E03732" w:rsidP="00FA693D">
            <w:pPr>
              <w:spacing w:after="0" w:line="240" w:lineRule="auto"/>
              <w:rPr>
                <w:b/>
              </w:rPr>
            </w:pPr>
            <w:r>
              <w:rPr>
                <w:b/>
              </w:rPr>
              <w:t>1.</w:t>
            </w:r>
          </w:p>
        </w:tc>
        <w:tc>
          <w:tcPr>
            <w:tcW w:w="6787" w:type="dxa"/>
            <w:shd w:val="clear" w:color="auto" w:fill="auto"/>
          </w:tcPr>
          <w:p w14:paraId="51402CA5" w14:textId="77777777" w:rsidR="00E03732" w:rsidRPr="00E03732" w:rsidRDefault="00E03732" w:rsidP="00E03732">
            <w:pPr>
              <w:spacing w:line="259" w:lineRule="auto"/>
              <w:contextualSpacing/>
            </w:pPr>
            <w:r>
              <w:t>V rámci oprávnenosti aktivít v 4.2 je možné zakúpiť štandardný nákladný automobil – IVECO pre distribúciu  výrobkov (ktoré sú predmetom podpory) do ďalších reťazcov a pre ambulantný predaj týchto výrobkov ?</w:t>
            </w:r>
          </w:p>
        </w:tc>
        <w:tc>
          <w:tcPr>
            <w:tcW w:w="6645" w:type="dxa"/>
            <w:shd w:val="clear" w:color="auto" w:fill="auto"/>
          </w:tcPr>
          <w:p w14:paraId="25FD8A9D" w14:textId="77777777" w:rsidR="00E03732" w:rsidRPr="00E03732" w:rsidRDefault="00E03732" w:rsidP="00FA693D">
            <w:pPr>
              <w:spacing w:after="0" w:line="240" w:lineRule="auto"/>
            </w:pPr>
            <w:r w:rsidRPr="00E03732">
              <w:t>Áno</w:t>
            </w:r>
            <w:r w:rsidR="00D9717E">
              <w:t>.</w:t>
            </w:r>
          </w:p>
        </w:tc>
      </w:tr>
      <w:tr w:rsidR="00E03732" w:rsidRPr="00B23162" w14:paraId="3D10E89E" w14:textId="77777777" w:rsidTr="00FA693D">
        <w:tc>
          <w:tcPr>
            <w:tcW w:w="562" w:type="dxa"/>
            <w:shd w:val="clear" w:color="auto" w:fill="auto"/>
          </w:tcPr>
          <w:p w14:paraId="524E8E73" w14:textId="77777777" w:rsidR="00E03732" w:rsidRDefault="00E03732" w:rsidP="00FA693D">
            <w:pPr>
              <w:spacing w:after="0" w:line="240" w:lineRule="auto"/>
              <w:rPr>
                <w:b/>
              </w:rPr>
            </w:pPr>
            <w:r>
              <w:rPr>
                <w:b/>
              </w:rPr>
              <w:t>2.</w:t>
            </w:r>
          </w:p>
        </w:tc>
        <w:tc>
          <w:tcPr>
            <w:tcW w:w="6787" w:type="dxa"/>
            <w:shd w:val="clear" w:color="auto" w:fill="auto"/>
          </w:tcPr>
          <w:p w14:paraId="2ABBAC84" w14:textId="77777777" w:rsidR="00E03732" w:rsidRDefault="00E03732" w:rsidP="00E03732">
            <w:pPr>
              <w:spacing w:line="259" w:lineRule="auto"/>
              <w:contextualSpacing/>
              <w:jc w:val="both"/>
            </w:pPr>
            <w:r>
              <w:t>Kúpa pozemku je oprávnená do výšky 10% z celkových oprávnených výdavkov projektu. Ako sa preukazuje oprávnená cena tohto pozemku – len znaleckým posudkom, alebo je možné iným spôsobom?</w:t>
            </w:r>
          </w:p>
        </w:tc>
        <w:tc>
          <w:tcPr>
            <w:tcW w:w="6645" w:type="dxa"/>
            <w:shd w:val="clear" w:color="auto" w:fill="auto"/>
          </w:tcPr>
          <w:p w14:paraId="7CD61C84" w14:textId="77777777" w:rsidR="00E03732" w:rsidRPr="00E03732" w:rsidRDefault="004767FC" w:rsidP="00FA693D">
            <w:pPr>
              <w:spacing w:after="0" w:line="240" w:lineRule="auto"/>
            </w:pPr>
            <w:r>
              <w:t xml:space="preserve">Cena sa preukazuje znaleckým posudkom. </w:t>
            </w:r>
          </w:p>
        </w:tc>
      </w:tr>
      <w:tr w:rsidR="004767FC" w:rsidRPr="00B23162" w14:paraId="6DA7F5CF" w14:textId="77777777" w:rsidTr="00FA693D">
        <w:tc>
          <w:tcPr>
            <w:tcW w:w="562" w:type="dxa"/>
            <w:shd w:val="clear" w:color="auto" w:fill="auto"/>
          </w:tcPr>
          <w:p w14:paraId="4CB8C832" w14:textId="77777777" w:rsidR="004767FC" w:rsidRDefault="004767FC" w:rsidP="00FA693D">
            <w:pPr>
              <w:spacing w:after="0" w:line="240" w:lineRule="auto"/>
              <w:rPr>
                <w:b/>
              </w:rPr>
            </w:pPr>
            <w:r>
              <w:rPr>
                <w:b/>
              </w:rPr>
              <w:t>3.</w:t>
            </w:r>
          </w:p>
        </w:tc>
        <w:tc>
          <w:tcPr>
            <w:tcW w:w="6787" w:type="dxa"/>
            <w:shd w:val="clear" w:color="auto" w:fill="auto"/>
          </w:tcPr>
          <w:p w14:paraId="67E4F4FD" w14:textId="77777777" w:rsidR="004767FC" w:rsidRDefault="004767FC" w:rsidP="004767FC">
            <w:r>
              <w:t>Oprávneným pozemkom je len stavebný pozemok, na ktorom sa v rámci projektu následne realizuje výstavba?</w:t>
            </w:r>
          </w:p>
        </w:tc>
        <w:tc>
          <w:tcPr>
            <w:tcW w:w="6645" w:type="dxa"/>
            <w:shd w:val="clear" w:color="auto" w:fill="auto"/>
          </w:tcPr>
          <w:p w14:paraId="55976B0C" w14:textId="77777777" w:rsidR="00C212E1" w:rsidRDefault="00C212E1" w:rsidP="004767FC">
            <w:pPr>
              <w:autoSpaceDE w:val="0"/>
              <w:autoSpaceDN w:val="0"/>
              <w:adjustRightInd w:val="0"/>
              <w:spacing w:after="0" w:line="240" w:lineRule="auto"/>
              <w:jc w:val="both"/>
              <w:rPr>
                <w:rFonts w:asciiTheme="minorHAnsi" w:eastAsiaTheme="minorHAnsi" w:hAnsiTheme="minorHAnsi" w:cstheme="minorHAnsi"/>
                <w:color w:val="000000"/>
                <w:szCs w:val="23"/>
              </w:rPr>
            </w:pPr>
            <w:r w:rsidRPr="004E711E">
              <w:rPr>
                <w:rFonts w:asciiTheme="minorHAnsi" w:eastAsiaTheme="minorHAnsi" w:hAnsiTheme="minorHAnsi" w:cstheme="minorHAnsi"/>
                <w:color w:val="000000"/>
                <w:szCs w:val="23"/>
              </w:rPr>
              <w:t>Oprávnený výdavok je stavebný pozemok v zmysle stavebného povolenia, zahrnutý v projektovej dokumentácii (okolie ako celok, ktorý prináleží stavbe a je zahrnutý v projektovej dokumentácii je taktiež oprávnený výdavok)</w:t>
            </w:r>
          </w:p>
          <w:p w14:paraId="2CF27CBC" w14:textId="77777777" w:rsidR="004767FC" w:rsidRDefault="004767FC" w:rsidP="004E711E">
            <w:pPr>
              <w:autoSpaceDE w:val="0"/>
              <w:autoSpaceDN w:val="0"/>
              <w:adjustRightInd w:val="0"/>
              <w:spacing w:after="0" w:line="240" w:lineRule="auto"/>
              <w:jc w:val="both"/>
            </w:pPr>
          </w:p>
        </w:tc>
      </w:tr>
      <w:tr w:rsidR="005F4074" w:rsidRPr="00B23162" w14:paraId="1F11A8C7" w14:textId="77777777" w:rsidTr="00FA693D">
        <w:tc>
          <w:tcPr>
            <w:tcW w:w="562" w:type="dxa"/>
            <w:shd w:val="clear" w:color="auto" w:fill="auto"/>
          </w:tcPr>
          <w:p w14:paraId="5F8E0B45" w14:textId="77777777" w:rsidR="005F4074" w:rsidRDefault="005F4074" w:rsidP="00FA693D">
            <w:pPr>
              <w:spacing w:after="0" w:line="240" w:lineRule="auto"/>
              <w:rPr>
                <w:b/>
              </w:rPr>
            </w:pPr>
            <w:r>
              <w:rPr>
                <w:b/>
              </w:rPr>
              <w:t>4.</w:t>
            </w:r>
          </w:p>
        </w:tc>
        <w:tc>
          <w:tcPr>
            <w:tcW w:w="6787" w:type="dxa"/>
            <w:shd w:val="clear" w:color="auto" w:fill="auto"/>
          </w:tcPr>
          <w:p w14:paraId="675346AE" w14:textId="77777777" w:rsidR="005F4074" w:rsidRDefault="005F4074" w:rsidP="005F4074">
            <w:pPr>
              <w:spacing w:line="259" w:lineRule="auto"/>
              <w:contextualSpacing/>
            </w:pPr>
            <w:r>
              <w:t>V rámci oprávnenosti aktivít „výstavba objektov súvisiacich  so spracovaním poľnohospodárskych a potravinárskych výrobkov“ – je možné za takýto objekt považovať aj vybudovanie  studne (vrt studne ako zdroj vody pre výrobu)?</w:t>
            </w:r>
          </w:p>
          <w:p w14:paraId="00CB81A4" w14:textId="77777777" w:rsidR="005F4074" w:rsidRDefault="005F4074" w:rsidP="004767FC"/>
        </w:tc>
        <w:tc>
          <w:tcPr>
            <w:tcW w:w="6645" w:type="dxa"/>
            <w:shd w:val="clear" w:color="auto" w:fill="auto"/>
          </w:tcPr>
          <w:p w14:paraId="1A3930CB" w14:textId="77777777" w:rsidR="005F4074" w:rsidRPr="004767FC" w:rsidRDefault="005F4074" w:rsidP="004767FC">
            <w:pPr>
              <w:autoSpaceDE w:val="0"/>
              <w:autoSpaceDN w:val="0"/>
              <w:adjustRightInd w:val="0"/>
              <w:spacing w:after="0" w:line="240" w:lineRule="auto"/>
              <w:jc w:val="both"/>
              <w:rPr>
                <w:rFonts w:asciiTheme="minorHAnsi" w:eastAsiaTheme="minorHAnsi" w:hAnsiTheme="minorHAnsi" w:cstheme="minorHAnsi"/>
                <w:color w:val="000000"/>
                <w:szCs w:val="23"/>
              </w:rPr>
            </w:pPr>
            <w:r>
              <w:rPr>
                <w:rFonts w:asciiTheme="minorHAnsi" w:eastAsiaTheme="minorHAnsi" w:hAnsiTheme="minorHAnsi" w:cstheme="minorHAnsi"/>
                <w:color w:val="000000"/>
                <w:szCs w:val="23"/>
              </w:rPr>
              <w:t xml:space="preserve">Nie </w:t>
            </w:r>
          </w:p>
        </w:tc>
      </w:tr>
      <w:tr w:rsidR="005F4074" w:rsidRPr="00B23162" w14:paraId="4131AAF9" w14:textId="77777777" w:rsidTr="00FA693D">
        <w:tc>
          <w:tcPr>
            <w:tcW w:w="562" w:type="dxa"/>
            <w:shd w:val="clear" w:color="auto" w:fill="auto"/>
          </w:tcPr>
          <w:p w14:paraId="03848EC9" w14:textId="77777777" w:rsidR="005F4074" w:rsidRDefault="005F4074" w:rsidP="00FA693D">
            <w:pPr>
              <w:spacing w:after="0" w:line="240" w:lineRule="auto"/>
              <w:rPr>
                <w:b/>
              </w:rPr>
            </w:pPr>
            <w:r>
              <w:rPr>
                <w:b/>
              </w:rPr>
              <w:t>5.</w:t>
            </w:r>
          </w:p>
        </w:tc>
        <w:tc>
          <w:tcPr>
            <w:tcW w:w="6787" w:type="dxa"/>
            <w:shd w:val="clear" w:color="auto" w:fill="auto"/>
          </w:tcPr>
          <w:p w14:paraId="0F665E7F" w14:textId="77777777" w:rsidR="005F4074" w:rsidRPr="007A544D" w:rsidRDefault="005F4074" w:rsidP="005F4074">
            <w:pPr>
              <w:spacing w:line="259" w:lineRule="auto"/>
              <w:contextualSpacing/>
              <w:jc w:val="both"/>
              <w:rPr>
                <w:color w:val="0070C0"/>
              </w:rPr>
            </w:pPr>
            <w:r>
              <w:t xml:space="preserve">V rámci oprávnenosti investície  „podpora budovania odbytových miest pre odbyt poľnohospodárskej produkcie a produktov spracovania poľnohospodárskej výroby“ – je oprávnenou investíciou vytvorenie funkčného </w:t>
            </w:r>
            <w:proofErr w:type="spellStart"/>
            <w:r>
              <w:t>eshopu</w:t>
            </w:r>
            <w:proofErr w:type="spellEnd"/>
            <w:r>
              <w:t xml:space="preserve"> pre produkty, ktoré sú predmetom projektu (išlo by o nehmotný majetok – softvér v zmysle zákona o dani z príjmu nad 2400 EUR </w:t>
            </w:r>
            <w:r w:rsidR="004E711E">
              <w:rPr>
                <w:color w:val="0070C0"/>
              </w:rPr>
              <w:t xml:space="preserve"> - </w:t>
            </w:r>
            <w:proofErr w:type="spellStart"/>
            <w:r w:rsidR="004E711E" w:rsidRPr="004E711E">
              <w:rPr>
                <w:color w:val="000000" w:themeColor="text1"/>
              </w:rPr>
              <w:t>odpisovateľný</w:t>
            </w:r>
            <w:proofErr w:type="spellEnd"/>
            <w:r w:rsidRPr="004E711E">
              <w:t>).</w:t>
            </w:r>
          </w:p>
          <w:p w14:paraId="6543E312" w14:textId="77777777" w:rsidR="005F4074" w:rsidRDefault="005F4074" w:rsidP="005F4074">
            <w:pPr>
              <w:spacing w:line="259" w:lineRule="auto"/>
              <w:contextualSpacing/>
            </w:pPr>
          </w:p>
        </w:tc>
        <w:tc>
          <w:tcPr>
            <w:tcW w:w="6645" w:type="dxa"/>
            <w:shd w:val="clear" w:color="auto" w:fill="auto"/>
          </w:tcPr>
          <w:p w14:paraId="786B232F" w14:textId="77777777" w:rsidR="005F4074" w:rsidRDefault="005F4074" w:rsidP="004767FC">
            <w:pPr>
              <w:autoSpaceDE w:val="0"/>
              <w:autoSpaceDN w:val="0"/>
              <w:adjustRightInd w:val="0"/>
              <w:spacing w:after="0" w:line="240" w:lineRule="auto"/>
              <w:jc w:val="both"/>
              <w:rPr>
                <w:rFonts w:asciiTheme="minorHAnsi" w:eastAsiaTheme="minorHAnsi" w:hAnsiTheme="minorHAnsi" w:cstheme="minorHAnsi"/>
                <w:color w:val="000000"/>
                <w:szCs w:val="23"/>
              </w:rPr>
            </w:pPr>
            <w:r>
              <w:rPr>
                <w:rFonts w:asciiTheme="minorHAnsi" w:eastAsiaTheme="minorHAnsi" w:hAnsiTheme="minorHAnsi" w:cstheme="minorHAnsi"/>
                <w:color w:val="000000"/>
                <w:szCs w:val="23"/>
              </w:rPr>
              <w:t xml:space="preserve">Áno </w:t>
            </w:r>
          </w:p>
        </w:tc>
      </w:tr>
      <w:tr w:rsidR="00E03732" w:rsidRPr="00B23162" w14:paraId="20C2DDA0" w14:textId="77777777" w:rsidTr="00F10011">
        <w:tc>
          <w:tcPr>
            <w:tcW w:w="13994" w:type="dxa"/>
            <w:gridSpan w:val="3"/>
            <w:shd w:val="clear" w:color="auto" w:fill="C5E0B3" w:themeFill="accent6" w:themeFillTint="66"/>
          </w:tcPr>
          <w:p w14:paraId="2978F7B0" w14:textId="77777777" w:rsidR="00E03732" w:rsidRPr="00E03732" w:rsidRDefault="00E03732" w:rsidP="00FA693D">
            <w:pPr>
              <w:pStyle w:val="Odsekzoznamu1"/>
              <w:spacing w:after="0" w:line="240" w:lineRule="auto"/>
              <w:ind w:left="0"/>
              <w:jc w:val="both"/>
              <w:rPr>
                <w:b/>
                <w:color w:val="000000"/>
              </w:rPr>
            </w:pPr>
            <w:r w:rsidRPr="00E03732">
              <w:rPr>
                <w:b/>
                <w:color w:val="000000"/>
              </w:rPr>
              <w:t xml:space="preserve">Oblasť 6: </w:t>
            </w:r>
            <w:proofErr w:type="spellStart"/>
            <w:r w:rsidRPr="00E03732">
              <w:rPr>
                <w:b/>
                <w:sz w:val="23"/>
                <w:szCs w:val="23"/>
              </w:rPr>
              <w:t>Pivovarnícko</w:t>
            </w:r>
            <w:proofErr w:type="spellEnd"/>
            <w:r w:rsidRPr="00E03732">
              <w:rPr>
                <w:b/>
                <w:sz w:val="23"/>
                <w:szCs w:val="23"/>
              </w:rPr>
              <w:t xml:space="preserve"> - sladovnícky priemysel, liehovarnícky priemysel, vinársky priemysel, priemysel nealko nápojov a škrobárenský priemysel </w:t>
            </w:r>
          </w:p>
        </w:tc>
      </w:tr>
      <w:tr w:rsidR="00E03732" w:rsidRPr="00B23162" w14:paraId="606DF325" w14:textId="77777777" w:rsidTr="00FA693D">
        <w:tc>
          <w:tcPr>
            <w:tcW w:w="562" w:type="dxa"/>
            <w:shd w:val="clear" w:color="auto" w:fill="auto"/>
          </w:tcPr>
          <w:p w14:paraId="6EBD0FED" w14:textId="77777777" w:rsidR="00E03732" w:rsidRPr="00B23162" w:rsidRDefault="00E03732" w:rsidP="00FA693D">
            <w:pPr>
              <w:spacing w:after="0" w:line="240" w:lineRule="auto"/>
            </w:pPr>
            <w:r>
              <w:t>1.</w:t>
            </w:r>
          </w:p>
        </w:tc>
        <w:tc>
          <w:tcPr>
            <w:tcW w:w="6787" w:type="dxa"/>
            <w:shd w:val="clear" w:color="auto" w:fill="auto"/>
          </w:tcPr>
          <w:p w14:paraId="6618D7E7" w14:textId="77777777" w:rsidR="00E03732" w:rsidRDefault="00E03732" w:rsidP="00E03732">
            <w:pPr>
              <w:spacing w:line="259" w:lineRule="auto"/>
              <w:contextualSpacing/>
              <w:jc w:val="both"/>
            </w:pPr>
            <w:r>
              <w:t xml:space="preserve">Ak žiadateľ v rámci prípravy žiadosti o NFP plánuje sa zamerať na výrobu ovocných vín a octov pôjde o zameranie oprávnenosti aktivít projektu do </w:t>
            </w:r>
            <w:r>
              <w:lastRenderedPageBreak/>
              <w:t xml:space="preserve">oblasti „Oblasť 6: </w:t>
            </w:r>
            <w:proofErr w:type="spellStart"/>
            <w:r>
              <w:t>Pivovarícko</w:t>
            </w:r>
            <w:proofErr w:type="spellEnd"/>
            <w:r>
              <w:t>-sladovnícky priemysel, liehovarnícky priemysel, vinársky priemysel, priemysel nealko nápojov a škrobárenský priemysel“?</w:t>
            </w:r>
          </w:p>
          <w:p w14:paraId="621FACD5" w14:textId="77777777" w:rsidR="00E03732" w:rsidRPr="00B23162" w:rsidRDefault="00E03732" w:rsidP="00FA693D">
            <w:pPr>
              <w:spacing w:after="0" w:line="240" w:lineRule="auto"/>
            </w:pPr>
          </w:p>
        </w:tc>
        <w:tc>
          <w:tcPr>
            <w:tcW w:w="6645" w:type="dxa"/>
            <w:shd w:val="clear" w:color="auto" w:fill="auto"/>
          </w:tcPr>
          <w:p w14:paraId="74364124" w14:textId="77777777" w:rsidR="00E03732" w:rsidRPr="004E184B" w:rsidRDefault="00E03732" w:rsidP="00FA693D">
            <w:pPr>
              <w:pStyle w:val="Odsekzoznamu1"/>
              <w:spacing w:after="0" w:line="240" w:lineRule="auto"/>
              <w:ind w:left="0"/>
              <w:jc w:val="both"/>
              <w:rPr>
                <w:color w:val="000000" w:themeColor="text1"/>
              </w:rPr>
            </w:pPr>
            <w:r>
              <w:rPr>
                <w:color w:val="000000" w:themeColor="text1"/>
              </w:rPr>
              <w:lastRenderedPageBreak/>
              <w:t xml:space="preserve">Áno. </w:t>
            </w:r>
          </w:p>
        </w:tc>
      </w:tr>
      <w:tr w:rsidR="00E03732" w:rsidRPr="00B23162" w14:paraId="12718326" w14:textId="77777777" w:rsidTr="00FA693D">
        <w:tc>
          <w:tcPr>
            <w:tcW w:w="562" w:type="dxa"/>
            <w:shd w:val="clear" w:color="auto" w:fill="auto"/>
          </w:tcPr>
          <w:p w14:paraId="7515B006" w14:textId="77777777" w:rsidR="00E03732" w:rsidRPr="00E03732" w:rsidRDefault="00E03732" w:rsidP="00FA693D">
            <w:pPr>
              <w:spacing w:after="0" w:line="240" w:lineRule="auto"/>
            </w:pPr>
            <w:r w:rsidRPr="00E03732">
              <w:t xml:space="preserve">2. </w:t>
            </w:r>
          </w:p>
        </w:tc>
        <w:tc>
          <w:tcPr>
            <w:tcW w:w="6787" w:type="dxa"/>
            <w:shd w:val="clear" w:color="auto" w:fill="auto"/>
          </w:tcPr>
          <w:p w14:paraId="5C0ED15C" w14:textId="77777777" w:rsidR="00E03732" w:rsidRPr="00E03732" w:rsidRDefault="00E03732" w:rsidP="00E03732">
            <w:pPr>
              <w:jc w:val="both"/>
            </w:pPr>
            <w:r w:rsidRPr="00E03732">
              <w:t xml:space="preserve">V prípade výrobcu ovocného vína (pri výrobe ovocného vína sa na výrobcu vzťahuje Vyhláška č. 30/2014 </w:t>
            </w:r>
            <w:proofErr w:type="spellStart"/>
            <w:r w:rsidRPr="00E03732">
              <w:t>Z.z</w:t>
            </w:r>
            <w:proofErr w:type="spellEnd"/>
            <w:r w:rsidRPr="00E03732">
              <w:t>. MP a RV SR o požiadavkách na nápoje)  - na takého výrobcu sa nevzťahuje neoprávnenosť výdavkov sektora „hrozno a víno“?</w:t>
            </w:r>
          </w:p>
        </w:tc>
        <w:tc>
          <w:tcPr>
            <w:tcW w:w="6645" w:type="dxa"/>
            <w:shd w:val="clear" w:color="auto" w:fill="auto"/>
          </w:tcPr>
          <w:p w14:paraId="3F82A7F0" w14:textId="77777777" w:rsidR="00E03732" w:rsidRDefault="004E711E" w:rsidP="00FA693D">
            <w:pPr>
              <w:pStyle w:val="Odsekzoznamu1"/>
              <w:spacing w:after="0" w:line="240" w:lineRule="auto"/>
              <w:ind w:left="0"/>
              <w:jc w:val="both"/>
              <w:rPr>
                <w:rFonts w:cs="Calibri"/>
                <w:color w:val="000000" w:themeColor="text1"/>
              </w:rPr>
            </w:pPr>
            <w:r>
              <w:rPr>
                <w:rFonts w:cs="Calibri"/>
                <w:color w:val="000000" w:themeColor="text1"/>
              </w:rPr>
              <w:t>N</w:t>
            </w:r>
            <w:r w:rsidR="00C212E1" w:rsidRPr="004E711E">
              <w:rPr>
                <w:rFonts w:cs="Calibri"/>
                <w:color w:val="000000" w:themeColor="text1"/>
              </w:rPr>
              <w:t>evzťahuje sa – čiže sú oprávnené</w:t>
            </w:r>
          </w:p>
        </w:tc>
      </w:tr>
      <w:tr w:rsidR="0092371B" w:rsidRPr="00B23162" w14:paraId="31DA64FC" w14:textId="77777777" w:rsidTr="00292404">
        <w:tc>
          <w:tcPr>
            <w:tcW w:w="13994" w:type="dxa"/>
            <w:gridSpan w:val="3"/>
            <w:shd w:val="clear" w:color="auto" w:fill="00B0F0"/>
          </w:tcPr>
          <w:p w14:paraId="27C0FDEE" w14:textId="77777777" w:rsidR="0092371B" w:rsidRPr="00B23162" w:rsidRDefault="0092371B" w:rsidP="0092371B">
            <w:pPr>
              <w:pStyle w:val="Default"/>
            </w:pPr>
            <w:r w:rsidRPr="00B23162">
              <w:rPr>
                <w:b/>
              </w:rPr>
              <w:t xml:space="preserve">Podopatrenie </w:t>
            </w:r>
            <w:r>
              <w:rPr>
                <w:b/>
              </w:rPr>
              <w:t xml:space="preserve">6.4 </w:t>
            </w:r>
            <w:r>
              <w:rPr>
                <w:rFonts w:ascii="TimesNewRomanPS-BoldMT" w:hAnsi="TimesNewRomanPS-BoldMT" w:cs="TimesNewRomanPS-BoldMT"/>
                <w:b/>
                <w:bCs/>
              </w:rPr>
              <w:t>Podpora na investície do vytvárania a rozvoja nepoľnohospodárskych činností</w:t>
            </w:r>
          </w:p>
        </w:tc>
      </w:tr>
      <w:tr w:rsidR="00750D66" w14:paraId="79F14D77" w14:textId="77777777" w:rsidTr="00292404">
        <w:tc>
          <w:tcPr>
            <w:tcW w:w="13994" w:type="dxa"/>
            <w:gridSpan w:val="3"/>
            <w:shd w:val="clear" w:color="auto" w:fill="00B0F0"/>
          </w:tcPr>
          <w:p w14:paraId="2260E300" w14:textId="77777777" w:rsidR="00750D66" w:rsidRPr="00750D66" w:rsidRDefault="00750D66" w:rsidP="00750D66">
            <w:pPr>
              <w:autoSpaceDE w:val="0"/>
              <w:autoSpaceDN w:val="0"/>
              <w:adjustRightInd w:val="0"/>
              <w:spacing w:after="0" w:line="240" w:lineRule="auto"/>
              <w:rPr>
                <w:rFonts w:asciiTheme="minorHAnsi" w:eastAsiaTheme="minorHAnsi" w:hAnsiTheme="minorHAnsi" w:cstheme="minorHAnsi"/>
                <w:b/>
                <w:color w:val="000000"/>
              </w:rPr>
            </w:pPr>
            <w:r w:rsidRPr="00750D66">
              <w:rPr>
                <w:rFonts w:asciiTheme="minorHAnsi" w:hAnsiTheme="minorHAnsi" w:cstheme="minorHAnsi"/>
                <w:b/>
              </w:rPr>
              <w:t xml:space="preserve">Oblasť 1 </w:t>
            </w:r>
            <w:r w:rsidRPr="00750D66">
              <w:rPr>
                <w:rFonts w:asciiTheme="minorHAnsi" w:eastAsiaTheme="minorHAnsi" w:hAnsiTheme="minorHAnsi" w:cstheme="minorHAnsi"/>
                <w:b/>
              </w:rPr>
              <w:t xml:space="preserve"> Činnosti spojené s vidieckym cestovným ruchom a agroturistikou</w:t>
            </w:r>
          </w:p>
        </w:tc>
      </w:tr>
      <w:tr w:rsidR="0092371B" w:rsidRPr="00B23162" w14:paraId="383E5D83" w14:textId="77777777" w:rsidTr="00F10011">
        <w:tc>
          <w:tcPr>
            <w:tcW w:w="562" w:type="dxa"/>
            <w:shd w:val="clear" w:color="auto" w:fill="auto"/>
          </w:tcPr>
          <w:p w14:paraId="3935BF99" w14:textId="77777777" w:rsidR="0092371B" w:rsidRPr="00B23162" w:rsidRDefault="0092371B" w:rsidP="00F10011">
            <w:pPr>
              <w:spacing w:after="0" w:line="240" w:lineRule="auto"/>
              <w:rPr>
                <w:b/>
              </w:rPr>
            </w:pPr>
            <w:proofErr w:type="spellStart"/>
            <w:r>
              <w:rPr>
                <w:b/>
              </w:rPr>
              <w:t>P.č</w:t>
            </w:r>
            <w:proofErr w:type="spellEnd"/>
            <w:r>
              <w:rPr>
                <w:b/>
              </w:rPr>
              <w:t>.</w:t>
            </w:r>
          </w:p>
        </w:tc>
        <w:tc>
          <w:tcPr>
            <w:tcW w:w="6787" w:type="dxa"/>
            <w:shd w:val="clear" w:color="auto" w:fill="auto"/>
          </w:tcPr>
          <w:p w14:paraId="5E0423AD" w14:textId="77777777" w:rsidR="0092371B" w:rsidRPr="00B23162" w:rsidRDefault="0092371B" w:rsidP="00F10011">
            <w:pPr>
              <w:spacing w:after="0" w:line="240" w:lineRule="auto"/>
              <w:rPr>
                <w:b/>
              </w:rPr>
            </w:pPr>
            <w:r>
              <w:rPr>
                <w:b/>
              </w:rPr>
              <w:t>Otázka</w:t>
            </w:r>
          </w:p>
        </w:tc>
        <w:tc>
          <w:tcPr>
            <w:tcW w:w="6645" w:type="dxa"/>
            <w:shd w:val="clear" w:color="auto" w:fill="auto"/>
          </w:tcPr>
          <w:p w14:paraId="5FD98E8B" w14:textId="77777777" w:rsidR="0092371B" w:rsidRPr="00B23162" w:rsidRDefault="0092371B" w:rsidP="00F10011">
            <w:pPr>
              <w:spacing w:after="0" w:line="240" w:lineRule="auto"/>
              <w:rPr>
                <w:b/>
              </w:rPr>
            </w:pPr>
            <w:r>
              <w:rPr>
                <w:b/>
              </w:rPr>
              <w:t xml:space="preserve">Odpoveď </w:t>
            </w:r>
          </w:p>
        </w:tc>
      </w:tr>
      <w:tr w:rsidR="0092371B" w:rsidRPr="00B23162" w14:paraId="11835EE5" w14:textId="77777777" w:rsidTr="00F10011">
        <w:tc>
          <w:tcPr>
            <w:tcW w:w="562" w:type="dxa"/>
            <w:shd w:val="clear" w:color="auto" w:fill="auto"/>
          </w:tcPr>
          <w:p w14:paraId="4B963D76" w14:textId="77777777" w:rsidR="0092371B" w:rsidRPr="00B23162" w:rsidRDefault="0092371B" w:rsidP="00F10011">
            <w:pPr>
              <w:spacing w:after="0" w:line="240" w:lineRule="auto"/>
            </w:pPr>
            <w:r w:rsidRPr="00B23162">
              <w:t>1.</w:t>
            </w:r>
          </w:p>
        </w:tc>
        <w:tc>
          <w:tcPr>
            <w:tcW w:w="6787" w:type="dxa"/>
            <w:shd w:val="clear" w:color="auto" w:fill="auto"/>
          </w:tcPr>
          <w:p w14:paraId="5DC0ADA9" w14:textId="77777777" w:rsidR="0092371B" w:rsidRPr="000D58FB" w:rsidRDefault="000D58FB" w:rsidP="000D58FB">
            <w:pPr>
              <w:rPr>
                <w:rFonts w:eastAsia="Times New Roman"/>
              </w:rPr>
            </w:pPr>
            <w:r>
              <w:rPr>
                <w:rFonts w:eastAsia="Times New Roman"/>
              </w:rPr>
              <w:t xml:space="preserve">Rekonštrukcia existujúcich sociálnych zariadení (sprchy, umývadlá, záchody) v </w:t>
            </w:r>
            <w:proofErr w:type="spellStart"/>
            <w:r>
              <w:rPr>
                <w:rFonts w:eastAsia="Times New Roman"/>
              </w:rPr>
              <w:t>campe</w:t>
            </w:r>
            <w:proofErr w:type="spellEnd"/>
            <w:r>
              <w:rPr>
                <w:rFonts w:eastAsia="Times New Roman"/>
              </w:rPr>
              <w:t xml:space="preserve">, rozšírenie ich kapacít, rozšírenie o bezbariérové sociálne zariadenia a vybudovanie bezbariérového vstupu do objektu sociálnych </w:t>
            </w:r>
            <w:r w:rsidRPr="004E711E">
              <w:rPr>
                <w:rFonts w:eastAsia="Times New Roman"/>
              </w:rPr>
              <w:t>zariadení a aj v objekte.</w:t>
            </w:r>
          </w:p>
        </w:tc>
        <w:tc>
          <w:tcPr>
            <w:tcW w:w="6645" w:type="dxa"/>
            <w:shd w:val="clear" w:color="auto" w:fill="auto"/>
          </w:tcPr>
          <w:p w14:paraId="43D30569" w14:textId="77777777" w:rsidR="0092371B" w:rsidRPr="00B23162" w:rsidRDefault="000D58FB" w:rsidP="00F10011">
            <w:pPr>
              <w:pStyle w:val="Odsekzoznamu1"/>
              <w:spacing w:after="0" w:line="240" w:lineRule="auto"/>
              <w:ind w:left="0"/>
              <w:jc w:val="both"/>
              <w:rPr>
                <w:rFonts w:cs="Calibri"/>
                <w:color w:val="0070C0"/>
              </w:rPr>
            </w:pPr>
            <w:r w:rsidRPr="000D58FB">
              <w:rPr>
                <w:rFonts w:cs="Calibri"/>
                <w:color w:val="000000" w:themeColor="text1"/>
              </w:rPr>
              <w:t xml:space="preserve">Áno </w:t>
            </w:r>
          </w:p>
        </w:tc>
      </w:tr>
      <w:tr w:rsidR="0092371B" w:rsidRPr="00B23162" w14:paraId="0CCC1674" w14:textId="77777777" w:rsidTr="00F10011">
        <w:tc>
          <w:tcPr>
            <w:tcW w:w="562" w:type="dxa"/>
            <w:shd w:val="clear" w:color="auto" w:fill="auto"/>
          </w:tcPr>
          <w:p w14:paraId="77DC312F" w14:textId="77777777" w:rsidR="0092371B" w:rsidRPr="00B23162" w:rsidRDefault="0092371B" w:rsidP="00F10011">
            <w:pPr>
              <w:spacing w:after="0" w:line="240" w:lineRule="auto"/>
            </w:pPr>
            <w:r>
              <w:t>2</w:t>
            </w:r>
            <w:r w:rsidRPr="00B23162">
              <w:t>.</w:t>
            </w:r>
          </w:p>
        </w:tc>
        <w:tc>
          <w:tcPr>
            <w:tcW w:w="6787" w:type="dxa"/>
            <w:shd w:val="clear" w:color="auto" w:fill="auto"/>
          </w:tcPr>
          <w:p w14:paraId="5557C88A" w14:textId="77777777" w:rsidR="0092371B" w:rsidRPr="00B23162" w:rsidRDefault="000D58FB" w:rsidP="00F10011">
            <w:pPr>
              <w:spacing w:after="0" w:line="240" w:lineRule="auto"/>
              <w:jc w:val="both"/>
            </w:pPr>
            <w:r>
              <w:rPr>
                <w:rFonts w:eastAsia="Times New Roman"/>
              </w:rPr>
              <w:t xml:space="preserve">Rekonštrukcia existujúcich budov bungalovov v </w:t>
            </w:r>
            <w:proofErr w:type="spellStart"/>
            <w:r>
              <w:rPr>
                <w:rFonts w:eastAsia="Times New Roman"/>
              </w:rPr>
              <w:t>campe</w:t>
            </w:r>
            <w:proofErr w:type="spellEnd"/>
            <w:r>
              <w:rPr>
                <w:rFonts w:eastAsia="Times New Roman"/>
              </w:rPr>
              <w:t xml:space="preserve"> (aj interiérové vybavenie bungalovov, aj exteriérové rekonštrukcie - strecha, fasáda, zateplenie) - bez rozšírenia počtu lôžok, zabezpečenie bezbariérového vstupu do bungalovov.</w:t>
            </w:r>
          </w:p>
        </w:tc>
        <w:tc>
          <w:tcPr>
            <w:tcW w:w="6645" w:type="dxa"/>
            <w:shd w:val="clear" w:color="auto" w:fill="auto"/>
          </w:tcPr>
          <w:p w14:paraId="23B548B3" w14:textId="77777777" w:rsidR="00C340E4" w:rsidRDefault="00C340E4" w:rsidP="00F10011">
            <w:pPr>
              <w:spacing w:after="0" w:line="240" w:lineRule="auto"/>
              <w:jc w:val="both"/>
              <w:rPr>
                <w:color w:val="000000"/>
              </w:rPr>
            </w:pPr>
            <w:r w:rsidRPr="004E711E">
              <w:rPr>
                <w:color w:val="000000"/>
              </w:rPr>
              <w:t xml:space="preserve">Áno, viď príloha 6B, bod 2 Oprávnenosť aktivít a výdavkov realizácie projektu pre </w:t>
            </w:r>
            <w:proofErr w:type="spellStart"/>
            <w:r w:rsidRPr="004E711E">
              <w:rPr>
                <w:color w:val="000000"/>
              </w:rPr>
              <w:t>podopatrenie</w:t>
            </w:r>
            <w:proofErr w:type="spellEnd"/>
            <w:r w:rsidRPr="004E711E">
              <w:rPr>
                <w:color w:val="000000"/>
              </w:rPr>
              <w:t xml:space="preserve"> 6.4.</w:t>
            </w:r>
          </w:p>
          <w:p w14:paraId="7CB2CA73" w14:textId="77777777" w:rsidR="00C340E4" w:rsidRDefault="00C340E4" w:rsidP="00F10011">
            <w:pPr>
              <w:spacing w:after="0" w:line="240" w:lineRule="auto"/>
              <w:jc w:val="both"/>
              <w:rPr>
                <w:color w:val="000000"/>
              </w:rPr>
            </w:pPr>
          </w:p>
          <w:p w14:paraId="720D8C4B" w14:textId="77777777" w:rsidR="0092371B" w:rsidRPr="007A544D" w:rsidRDefault="0092371B" w:rsidP="00F10011">
            <w:pPr>
              <w:spacing w:after="0" w:line="240" w:lineRule="auto"/>
              <w:jc w:val="both"/>
              <w:rPr>
                <w:color w:val="FF0000"/>
              </w:rPr>
            </w:pPr>
          </w:p>
        </w:tc>
      </w:tr>
      <w:tr w:rsidR="0092371B" w:rsidRPr="004D65CB" w14:paraId="47AA7C12" w14:textId="77777777" w:rsidTr="00F10011">
        <w:tc>
          <w:tcPr>
            <w:tcW w:w="562" w:type="dxa"/>
            <w:shd w:val="clear" w:color="auto" w:fill="auto"/>
          </w:tcPr>
          <w:p w14:paraId="0C8627B3" w14:textId="77777777" w:rsidR="0092371B" w:rsidRPr="004D65CB" w:rsidRDefault="0092371B" w:rsidP="00F10011">
            <w:pPr>
              <w:spacing w:after="0" w:line="240" w:lineRule="auto"/>
              <w:rPr>
                <w:color w:val="000000"/>
              </w:rPr>
            </w:pPr>
            <w:r>
              <w:rPr>
                <w:color w:val="000000"/>
              </w:rPr>
              <w:t>3</w:t>
            </w:r>
            <w:r w:rsidRPr="004D65CB">
              <w:rPr>
                <w:color w:val="000000"/>
              </w:rPr>
              <w:t>.</w:t>
            </w:r>
          </w:p>
        </w:tc>
        <w:tc>
          <w:tcPr>
            <w:tcW w:w="6787" w:type="dxa"/>
            <w:shd w:val="clear" w:color="auto" w:fill="auto"/>
          </w:tcPr>
          <w:p w14:paraId="11ADC36A" w14:textId="77777777" w:rsidR="000D58FB" w:rsidRDefault="000D58FB" w:rsidP="000D58FB">
            <w:pPr>
              <w:rPr>
                <w:rFonts w:eastAsia="Times New Roman"/>
              </w:rPr>
            </w:pPr>
            <w:r>
              <w:rPr>
                <w:rFonts w:eastAsia="Times New Roman"/>
              </w:rPr>
              <w:t xml:space="preserve">Kompletná rekonštrukcia existujúcej reštauračnej kuchyne, ktorá už kapacitne a hygienicky nepostačuje na prípravu jedál pre hostí </w:t>
            </w:r>
            <w:proofErr w:type="spellStart"/>
            <w:r>
              <w:rPr>
                <w:rFonts w:eastAsia="Times New Roman"/>
              </w:rPr>
              <w:t>campu</w:t>
            </w:r>
            <w:proofErr w:type="spellEnd"/>
            <w:r>
              <w:rPr>
                <w:rFonts w:eastAsia="Times New Roman"/>
              </w:rPr>
              <w:t>.</w:t>
            </w:r>
          </w:p>
          <w:p w14:paraId="522E74A0" w14:textId="77777777" w:rsidR="0092371B" w:rsidRPr="004D65CB" w:rsidRDefault="0092371B" w:rsidP="00F10011">
            <w:pPr>
              <w:spacing w:after="0" w:line="240" w:lineRule="auto"/>
              <w:jc w:val="both"/>
              <w:rPr>
                <w:color w:val="000000"/>
              </w:rPr>
            </w:pPr>
          </w:p>
        </w:tc>
        <w:tc>
          <w:tcPr>
            <w:tcW w:w="6645" w:type="dxa"/>
            <w:shd w:val="clear" w:color="auto" w:fill="auto"/>
          </w:tcPr>
          <w:p w14:paraId="5B3D0407" w14:textId="77777777" w:rsidR="00C340E4" w:rsidRDefault="00F2564A" w:rsidP="000D58FB">
            <w:pPr>
              <w:pStyle w:val="Odsekzoznamu1"/>
              <w:ind w:left="0"/>
              <w:jc w:val="both"/>
              <w:rPr>
                <w:rFonts w:cs="Calibri"/>
                <w:bCs/>
                <w:color w:val="000000"/>
                <w:shd w:val="clear" w:color="auto" w:fill="FFFFFF"/>
              </w:rPr>
            </w:pPr>
            <w:r w:rsidRPr="004E711E">
              <w:rPr>
                <w:rFonts w:cs="Calibri"/>
                <w:bCs/>
                <w:color w:val="000000"/>
                <w:shd w:val="clear" w:color="auto" w:fill="FFFFFF"/>
              </w:rPr>
              <w:t>Rekonštrukcia existujúcej reštauračnej kuchyne, je oprávnený výdavok ale nemôžu byť samostatným projektom – viď príloha 6B, bod 2.3 Podmienka, že výdavky projektu sú oprávnené.</w:t>
            </w:r>
          </w:p>
          <w:p w14:paraId="4ED05B95" w14:textId="77777777" w:rsidR="00F2564A" w:rsidRDefault="00F2564A" w:rsidP="000D58FB">
            <w:pPr>
              <w:pStyle w:val="Odsekzoznamu1"/>
              <w:ind w:left="0"/>
              <w:jc w:val="both"/>
              <w:rPr>
                <w:rFonts w:cs="Calibri"/>
                <w:bCs/>
                <w:color w:val="000000"/>
                <w:shd w:val="clear" w:color="auto" w:fill="FFFFFF"/>
              </w:rPr>
            </w:pPr>
          </w:p>
          <w:p w14:paraId="2A563135" w14:textId="77777777" w:rsidR="0092371B" w:rsidRPr="007A544D" w:rsidRDefault="0092371B" w:rsidP="000D58FB">
            <w:pPr>
              <w:pStyle w:val="Odsekzoznamu1"/>
              <w:ind w:left="0"/>
              <w:jc w:val="both"/>
              <w:rPr>
                <w:rFonts w:cs="Calibri"/>
                <w:bCs/>
                <w:color w:val="FF0000"/>
                <w:shd w:val="clear" w:color="auto" w:fill="FFFFFF"/>
              </w:rPr>
            </w:pPr>
          </w:p>
        </w:tc>
      </w:tr>
      <w:tr w:rsidR="0092371B" w:rsidRPr="00B23162" w14:paraId="6418FC9C" w14:textId="77777777" w:rsidTr="00292404">
        <w:tc>
          <w:tcPr>
            <w:tcW w:w="13994" w:type="dxa"/>
            <w:gridSpan w:val="3"/>
            <w:shd w:val="clear" w:color="auto" w:fill="00B0F0"/>
          </w:tcPr>
          <w:p w14:paraId="726692C1" w14:textId="77777777" w:rsidR="0092371B" w:rsidRPr="00B23162" w:rsidRDefault="0092371B" w:rsidP="00750D66">
            <w:pPr>
              <w:autoSpaceDE w:val="0"/>
              <w:autoSpaceDN w:val="0"/>
              <w:adjustRightInd w:val="0"/>
              <w:spacing w:after="0" w:line="240" w:lineRule="auto"/>
              <w:rPr>
                <w:b/>
              </w:rPr>
            </w:pPr>
            <w:r>
              <w:rPr>
                <w:b/>
              </w:rPr>
              <w:t>Oblasť 2</w:t>
            </w:r>
            <w:r w:rsidR="00750D66">
              <w:rPr>
                <w:b/>
              </w:rPr>
              <w:t xml:space="preserve"> </w:t>
            </w:r>
            <w:r w:rsidR="00750D66">
              <w:rPr>
                <w:rFonts w:ascii="TimesNewRomanPSMT" w:eastAsiaTheme="minorHAnsi" w:hAnsi="TimesNewRomanPSMT" w:cs="TimesNewRomanPSMT"/>
                <w:sz w:val="24"/>
                <w:szCs w:val="24"/>
              </w:rPr>
              <w:t xml:space="preserve"> </w:t>
            </w:r>
            <w:r w:rsidR="00750D66" w:rsidRPr="00750D66">
              <w:rPr>
                <w:rFonts w:asciiTheme="minorHAnsi" w:eastAsiaTheme="minorHAnsi" w:hAnsiTheme="minorHAnsi" w:cstheme="minorHAnsi"/>
                <w:b/>
                <w:szCs w:val="24"/>
              </w:rPr>
              <w:t>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92371B" w:rsidRPr="00B23162" w14:paraId="6E63A886" w14:textId="77777777" w:rsidTr="00F10011">
        <w:tc>
          <w:tcPr>
            <w:tcW w:w="562" w:type="dxa"/>
            <w:shd w:val="clear" w:color="auto" w:fill="auto"/>
          </w:tcPr>
          <w:p w14:paraId="2D9FC850" w14:textId="77777777" w:rsidR="0092371B" w:rsidRPr="00B23162" w:rsidRDefault="0092371B" w:rsidP="00F10011">
            <w:pPr>
              <w:spacing w:after="0" w:line="240" w:lineRule="auto"/>
            </w:pPr>
            <w:r>
              <w:lastRenderedPageBreak/>
              <w:t>1.</w:t>
            </w:r>
          </w:p>
        </w:tc>
        <w:tc>
          <w:tcPr>
            <w:tcW w:w="6787" w:type="dxa"/>
            <w:shd w:val="clear" w:color="auto" w:fill="auto"/>
          </w:tcPr>
          <w:p w14:paraId="65D45E28" w14:textId="77777777" w:rsidR="0092371B" w:rsidRDefault="0092371B" w:rsidP="0092371B">
            <w:r>
              <w:t xml:space="preserve">Telovýchovná jednota je občianske združenie, prevádzkuje celoročne Chatu (ubytovanie a stravovacie  služby) a lyžiarske stredisko na základe živnostenského oprávnenia prostredníctvom hospodárskych stredísk. Má troch stálych zamestnancov. Môže byť táto organizácia pokladaná za </w:t>
            </w:r>
            <w:proofErr w:type="spellStart"/>
            <w:r>
              <w:t>mikropodnik</w:t>
            </w:r>
            <w:proofErr w:type="spellEnd"/>
            <w:r>
              <w:t xml:space="preserve"> a tým byť oprávneným žiadateľom pre </w:t>
            </w:r>
            <w:proofErr w:type="spellStart"/>
            <w:r>
              <w:t>podopatrenie</w:t>
            </w:r>
            <w:proofErr w:type="spellEnd"/>
            <w:r>
              <w:t xml:space="preserve"> 6.4?</w:t>
            </w:r>
          </w:p>
          <w:p w14:paraId="1F2D0E1C" w14:textId="77777777" w:rsidR="0092371B" w:rsidRPr="00B23162" w:rsidRDefault="0092371B" w:rsidP="00F10011">
            <w:pPr>
              <w:spacing w:after="0" w:line="240" w:lineRule="auto"/>
              <w:jc w:val="both"/>
            </w:pPr>
          </w:p>
        </w:tc>
        <w:tc>
          <w:tcPr>
            <w:tcW w:w="6645" w:type="dxa"/>
            <w:shd w:val="clear" w:color="auto" w:fill="auto"/>
          </w:tcPr>
          <w:p w14:paraId="1E82F907"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 xml:space="preserve">V prípade investícii spojených s poskytovaním služieb pre cieľovú skupinu: deti, seniori a občania so zníženou schopnosťou pohybu </w:t>
            </w:r>
            <w:r w:rsidRPr="007C03AC">
              <w:rPr>
                <w:rFonts w:asciiTheme="minorHAnsi" w:eastAsiaTheme="minorHAnsi" w:hAnsiTheme="minorHAnsi" w:cstheme="minorHAnsi"/>
                <w:b/>
                <w:bCs/>
              </w:rPr>
              <w:t>(oblasť 2)</w:t>
            </w:r>
            <w:r w:rsidRPr="007C03AC">
              <w:rPr>
                <w:rFonts w:asciiTheme="minorHAnsi" w:eastAsiaTheme="minorHAnsi" w:hAnsiTheme="minorHAnsi" w:cstheme="minorHAnsi"/>
              </w:rPr>
              <w:t>:</w:t>
            </w:r>
          </w:p>
          <w:p w14:paraId="21984581"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 Fyzické a právnické osoby (</w:t>
            </w:r>
            <w:proofErr w:type="spellStart"/>
            <w:r w:rsidRPr="007C03AC">
              <w:rPr>
                <w:rFonts w:asciiTheme="minorHAnsi" w:eastAsiaTheme="minorHAnsi" w:hAnsiTheme="minorHAnsi" w:cstheme="minorHAnsi"/>
              </w:rPr>
              <w:t>mikropodniky</w:t>
            </w:r>
            <w:proofErr w:type="spellEnd"/>
            <w:r w:rsidRPr="007C03AC">
              <w:rPr>
                <w:rFonts w:asciiTheme="minorHAnsi" w:eastAsiaTheme="minorHAnsi" w:hAnsiTheme="minorHAnsi" w:cstheme="minorHAnsi"/>
              </w:rPr>
              <w:t xml:space="preserve"> a malé podniky vo vidieckych oblastiach v</w:t>
            </w:r>
            <w:r w:rsidR="007C03AC">
              <w:rPr>
                <w:rFonts w:asciiTheme="minorHAnsi" w:eastAsiaTheme="minorHAnsi" w:hAnsiTheme="minorHAnsi" w:cstheme="minorHAnsi"/>
              </w:rPr>
              <w:t> </w:t>
            </w:r>
            <w:r w:rsidRPr="007C03AC">
              <w:rPr>
                <w:rFonts w:asciiTheme="minorHAnsi" w:eastAsiaTheme="minorHAnsi" w:hAnsiTheme="minorHAnsi" w:cstheme="minorHAnsi"/>
              </w:rPr>
              <w:t>zmysle</w:t>
            </w:r>
            <w:r w:rsidR="007C03AC">
              <w:rPr>
                <w:rFonts w:asciiTheme="minorHAnsi" w:eastAsiaTheme="minorHAnsi" w:hAnsiTheme="minorHAnsi" w:cstheme="minorHAnsi"/>
              </w:rPr>
              <w:t xml:space="preserve"> </w:t>
            </w:r>
            <w:r w:rsidRPr="007C03AC">
              <w:rPr>
                <w:rFonts w:asciiTheme="minorHAnsi" w:eastAsiaTheme="minorHAnsi" w:hAnsiTheme="minorHAnsi" w:cstheme="minorHAnsi"/>
              </w:rPr>
              <w:t>Prílohy I nariadenia Komisie (EÚ) č. 651/2014), ktorých podiel ročných tržieb/príjmov z</w:t>
            </w:r>
            <w:r w:rsidR="007C03AC">
              <w:rPr>
                <w:rFonts w:asciiTheme="minorHAnsi" w:eastAsiaTheme="minorHAnsi" w:hAnsiTheme="minorHAnsi" w:cstheme="minorHAnsi"/>
              </w:rPr>
              <w:t xml:space="preserve"> </w:t>
            </w:r>
            <w:r w:rsidRPr="007C03AC">
              <w:rPr>
                <w:rFonts w:asciiTheme="minorHAnsi" w:eastAsiaTheme="minorHAnsi" w:hAnsiTheme="minorHAnsi" w:cstheme="minorHAnsi"/>
              </w:rPr>
              <w:t>lesníckej výroby na celkových tržbách/príjmoch, za predchádzajúci rok pred rokom podania</w:t>
            </w:r>
          </w:p>
          <w:p w14:paraId="69AF3609"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proofErr w:type="spellStart"/>
            <w:r w:rsidRPr="007C03AC">
              <w:rPr>
                <w:rFonts w:asciiTheme="minorHAnsi" w:eastAsiaTheme="minorHAnsi" w:hAnsiTheme="minorHAnsi" w:cstheme="minorHAnsi"/>
              </w:rPr>
              <w:t>ŽoNFP</w:t>
            </w:r>
            <w:proofErr w:type="spellEnd"/>
            <w:r w:rsidRPr="007C03AC">
              <w:rPr>
                <w:rFonts w:asciiTheme="minorHAnsi" w:eastAsiaTheme="minorHAnsi" w:hAnsiTheme="minorHAnsi" w:cstheme="minorHAnsi"/>
              </w:rPr>
              <w:t>, predstavuje minimálne 30%, ktoré obhospodarujú lesy vo vlastníctve:</w:t>
            </w:r>
          </w:p>
          <w:p w14:paraId="01B8DEC0"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b/>
                <w:bCs/>
              </w:rPr>
              <w:t xml:space="preserve">o </w:t>
            </w:r>
            <w:r w:rsidRPr="007C03AC">
              <w:rPr>
                <w:rFonts w:asciiTheme="minorHAnsi" w:eastAsiaTheme="minorHAnsi" w:hAnsiTheme="minorHAnsi" w:cstheme="minorHAnsi"/>
              </w:rPr>
              <w:t>súkromných vlastníkov a ich združení;</w:t>
            </w:r>
          </w:p>
          <w:p w14:paraId="2C46194F"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b/>
                <w:bCs/>
              </w:rPr>
              <w:t xml:space="preserve">o </w:t>
            </w:r>
            <w:r w:rsidRPr="007C03AC">
              <w:rPr>
                <w:rFonts w:asciiTheme="minorHAnsi" w:eastAsiaTheme="minorHAnsi" w:hAnsiTheme="minorHAnsi" w:cstheme="minorHAnsi"/>
              </w:rPr>
              <w:t>obcí a ich združení;</w:t>
            </w:r>
          </w:p>
          <w:p w14:paraId="1845AFF7"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b/>
                <w:bCs/>
              </w:rPr>
              <w:t xml:space="preserve">o </w:t>
            </w:r>
            <w:r w:rsidRPr="007C03AC">
              <w:rPr>
                <w:rFonts w:asciiTheme="minorHAnsi" w:eastAsiaTheme="minorHAnsi" w:hAnsiTheme="minorHAnsi" w:cstheme="minorHAnsi"/>
              </w:rPr>
              <w:t>Cirkvi, ktorej majetok možno podľa právneho poriadku SR považovať za súkromný,</w:t>
            </w:r>
          </w:p>
          <w:p w14:paraId="447C4D0E"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pokiaľ ide o jeho správu a nakladanie s ním.</w:t>
            </w:r>
          </w:p>
          <w:p w14:paraId="6FA4E002"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 Fyzické a právnické osoby (</w:t>
            </w:r>
            <w:proofErr w:type="spellStart"/>
            <w:r w:rsidRPr="007C03AC">
              <w:rPr>
                <w:rFonts w:asciiTheme="minorHAnsi" w:eastAsiaTheme="minorHAnsi" w:hAnsiTheme="minorHAnsi" w:cstheme="minorHAnsi"/>
              </w:rPr>
              <w:t>mikropodniky</w:t>
            </w:r>
            <w:proofErr w:type="spellEnd"/>
            <w:r w:rsidRPr="007C03AC">
              <w:rPr>
                <w:rFonts w:asciiTheme="minorHAnsi" w:eastAsiaTheme="minorHAnsi" w:hAnsiTheme="minorHAnsi" w:cstheme="minorHAnsi"/>
              </w:rPr>
              <w:t xml:space="preserve"> a malé podniky vo vidieckych oblastiach v zmysle</w:t>
            </w:r>
          </w:p>
          <w:p w14:paraId="2332A956"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Prílohy I nariadenia Komisie (EÚ) č. 651/2014) podnikajúce v oblasti hospodárskeho chovu</w:t>
            </w:r>
          </w:p>
          <w:p w14:paraId="6996FE6A"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rýb (</w:t>
            </w:r>
            <w:proofErr w:type="spellStart"/>
            <w:r w:rsidRPr="007C03AC">
              <w:rPr>
                <w:rFonts w:asciiTheme="minorHAnsi" w:eastAsiaTheme="minorHAnsi" w:hAnsiTheme="minorHAnsi" w:cstheme="minorHAnsi"/>
              </w:rPr>
              <w:t>akvakultúry</w:t>
            </w:r>
            <w:proofErr w:type="spellEnd"/>
            <w:r w:rsidRPr="007C03AC">
              <w:rPr>
                <w:rFonts w:asciiTheme="minorHAnsi" w:eastAsiaTheme="minorHAnsi" w:hAnsiTheme="minorHAnsi" w:cstheme="minorHAnsi"/>
              </w:rPr>
              <w:t xml:space="preserve">), ktorých podiel ročných tržieb/príjmov z </w:t>
            </w:r>
            <w:proofErr w:type="spellStart"/>
            <w:r w:rsidRPr="007C03AC">
              <w:rPr>
                <w:rFonts w:asciiTheme="minorHAnsi" w:eastAsiaTheme="minorHAnsi" w:hAnsiTheme="minorHAnsi" w:cstheme="minorHAnsi"/>
              </w:rPr>
              <w:t>akvakultúry</w:t>
            </w:r>
            <w:proofErr w:type="spellEnd"/>
            <w:r w:rsidRPr="007C03AC">
              <w:rPr>
                <w:rFonts w:asciiTheme="minorHAnsi" w:eastAsiaTheme="minorHAnsi" w:hAnsiTheme="minorHAnsi" w:cstheme="minorHAnsi"/>
              </w:rPr>
              <w:t xml:space="preserve"> na celkových</w:t>
            </w:r>
          </w:p>
          <w:p w14:paraId="60AB0EDC"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 xml:space="preserve">tržbách/príjmoch, za predchádzajúci rok pred rokom podania </w:t>
            </w:r>
            <w:proofErr w:type="spellStart"/>
            <w:r w:rsidRPr="007C03AC">
              <w:rPr>
                <w:rFonts w:asciiTheme="minorHAnsi" w:eastAsiaTheme="minorHAnsi" w:hAnsiTheme="minorHAnsi" w:cstheme="minorHAnsi"/>
              </w:rPr>
              <w:t>ŽoNFP</w:t>
            </w:r>
            <w:proofErr w:type="spellEnd"/>
            <w:r w:rsidRPr="007C03AC">
              <w:rPr>
                <w:rFonts w:asciiTheme="minorHAnsi" w:eastAsiaTheme="minorHAnsi" w:hAnsiTheme="minorHAnsi" w:cstheme="minorHAnsi"/>
              </w:rPr>
              <w:t>, predstavuje minimálne 30%.</w:t>
            </w:r>
          </w:p>
          <w:p w14:paraId="1D65EC69"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 xml:space="preserve">• Nepoľnohospodárske, nelesnícke a </w:t>
            </w:r>
            <w:proofErr w:type="spellStart"/>
            <w:r w:rsidRPr="007C03AC">
              <w:rPr>
                <w:rFonts w:asciiTheme="minorHAnsi" w:eastAsiaTheme="minorHAnsi" w:hAnsiTheme="minorHAnsi" w:cstheme="minorHAnsi"/>
              </w:rPr>
              <w:t>neakvakultúrne</w:t>
            </w:r>
            <w:proofErr w:type="spellEnd"/>
            <w:r w:rsidRPr="007C03AC">
              <w:rPr>
                <w:rFonts w:asciiTheme="minorHAnsi" w:eastAsiaTheme="minorHAnsi" w:hAnsiTheme="minorHAnsi" w:cstheme="minorHAnsi"/>
              </w:rPr>
              <w:t xml:space="preserve"> </w:t>
            </w:r>
            <w:proofErr w:type="spellStart"/>
            <w:r w:rsidRPr="007C03AC">
              <w:rPr>
                <w:rFonts w:asciiTheme="minorHAnsi" w:eastAsiaTheme="minorHAnsi" w:hAnsiTheme="minorHAnsi" w:cstheme="minorHAnsi"/>
              </w:rPr>
              <w:t>mikropodniky</w:t>
            </w:r>
            <w:proofErr w:type="spellEnd"/>
            <w:r w:rsidRPr="007C03AC">
              <w:rPr>
                <w:rFonts w:asciiTheme="minorHAnsi" w:eastAsiaTheme="minorHAnsi" w:hAnsiTheme="minorHAnsi" w:cstheme="minorHAnsi"/>
              </w:rPr>
              <w:t xml:space="preserve"> a malé podniky vo</w:t>
            </w:r>
          </w:p>
          <w:p w14:paraId="6A2B2D7E"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vidieckych oblastiach(v zmysle Prílohy I nariadenia Komisie (EÚ) č. 651/2014).</w:t>
            </w:r>
          </w:p>
          <w:p w14:paraId="157D2134"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 Fyzické a právnické osoby podnikajúce v oblasti poľnohospodárskej prvovýroby</w:t>
            </w:r>
          </w:p>
          <w:p w14:paraId="7C6F86FA"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w:t>
            </w:r>
            <w:proofErr w:type="spellStart"/>
            <w:r w:rsidRPr="007C03AC">
              <w:rPr>
                <w:rFonts w:asciiTheme="minorHAnsi" w:eastAsiaTheme="minorHAnsi" w:hAnsiTheme="minorHAnsi" w:cstheme="minorHAnsi"/>
              </w:rPr>
              <w:t>mikropodniky</w:t>
            </w:r>
            <w:proofErr w:type="spellEnd"/>
            <w:r w:rsidRPr="007C03AC">
              <w:rPr>
                <w:rFonts w:asciiTheme="minorHAnsi" w:eastAsiaTheme="minorHAnsi" w:hAnsiTheme="minorHAnsi" w:cstheme="minorHAnsi"/>
              </w:rPr>
              <w:t>, malé, stredné a veľké podniky v zmysle Prílohy I nariadenia (EÚ) č.651/2014), ktorých podiel ročných tržieb/príjmov z poľnohospodárskej prvovýroby na</w:t>
            </w:r>
          </w:p>
          <w:p w14:paraId="5D9A22C6" w14:textId="77777777" w:rsidR="0092371B" w:rsidRPr="007C03AC" w:rsidRDefault="0092371B" w:rsidP="007C03AC">
            <w:pPr>
              <w:autoSpaceDE w:val="0"/>
              <w:autoSpaceDN w:val="0"/>
              <w:adjustRightInd w:val="0"/>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lastRenderedPageBreak/>
              <w:t xml:space="preserve">celkových tržbách/príjmoch, za predchádzajúci rok pred rokom podania </w:t>
            </w:r>
            <w:proofErr w:type="spellStart"/>
            <w:r w:rsidRPr="007C03AC">
              <w:rPr>
                <w:rFonts w:asciiTheme="minorHAnsi" w:eastAsiaTheme="minorHAnsi" w:hAnsiTheme="minorHAnsi" w:cstheme="minorHAnsi"/>
              </w:rPr>
              <w:t>ŽoNFP</w:t>
            </w:r>
            <w:proofErr w:type="spellEnd"/>
            <w:r w:rsidRPr="007C03AC">
              <w:rPr>
                <w:rFonts w:asciiTheme="minorHAnsi" w:eastAsiaTheme="minorHAnsi" w:hAnsiTheme="minorHAnsi" w:cstheme="minorHAnsi"/>
              </w:rPr>
              <w:t xml:space="preserve">, predstavuje </w:t>
            </w:r>
          </w:p>
          <w:p w14:paraId="7D34ECCE" w14:textId="77777777" w:rsidR="0092371B" w:rsidRDefault="0092371B" w:rsidP="007C03AC">
            <w:pPr>
              <w:spacing w:after="0" w:line="240" w:lineRule="auto"/>
              <w:jc w:val="both"/>
              <w:rPr>
                <w:rFonts w:asciiTheme="minorHAnsi" w:eastAsiaTheme="minorHAnsi" w:hAnsiTheme="minorHAnsi" w:cstheme="minorHAnsi"/>
              </w:rPr>
            </w:pPr>
            <w:r w:rsidRPr="007C03AC">
              <w:rPr>
                <w:rFonts w:asciiTheme="minorHAnsi" w:eastAsiaTheme="minorHAnsi" w:hAnsiTheme="minorHAnsi" w:cstheme="minorHAnsi"/>
              </w:rPr>
              <w:t>minimálne 30%.</w:t>
            </w:r>
          </w:p>
          <w:p w14:paraId="726D83BC" w14:textId="77777777" w:rsidR="00F2564A" w:rsidRPr="00B23162" w:rsidRDefault="00F2564A" w:rsidP="007C03AC">
            <w:pPr>
              <w:spacing w:after="0" w:line="240" w:lineRule="auto"/>
              <w:jc w:val="both"/>
            </w:pPr>
            <w:r w:rsidRPr="004E711E">
              <w:rPr>
                <w:rFonts w:asciiTheme="minorHAnsi" w:eastAsiaTheme="minorHAnsi" w:hAnsiTheme="minorHAnsi" w:cstheme="minorHAnsi"/>
              </w:rPr>
              <w:t xml:space="preserve">Viď definícia </w:t>
            </w:r>
            <w:proofErr w:type="spellStart"/>
            <w:r w:rsidRPr="004E711E">
              <w:rPr>
                <w:rFonts w:asciiTheme="minorHAnsi" w:eastAsiaTheme="minorHAnsi" w:hAnsiTheme="minorHAnsi" w:cstheme="minorHAnsi"/>
              </w:rPr>
              <w:t>mikropodniku</w:t>
            </w:r>
            <w:proofErr w:type="spellEnd"/>
          </w:p>
        </w:tc>
      </w:tr>
    </w:tbl>
    <w:p w14:paraId="004505CF" w14:textId="77777777" w:rsidR="00E03732" w:rsidRDefault="00E03732"/>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5064FD" w:rsidRPr="00B23162" w14:paraId="5C548DDE" w14:textId="77777777" w:rsidTr="005064FD">
        <w:tc>
          <w:tcPr>
            <w:tcW w:w="13994" w:type="dxa"/>
            <w:gridSpan w:val="3"/>
            <w:shd w:val="clear" w:color="auto" w:fill="FFD966"/>
          </w:tcPr>
          <w:p w14:paraId="72FC83AE" w14:textId="77777777" w:rsidR="005064FD" w:rsidRPr="00B23162" w:rsidRDefault="005064FD" w:rsidP="005064FD">
            <w:pPr>
              <w:spacing w:after="0" w:line="240" w:lineRule="auto"/>
              <w:jc w:val="both"/>
            </w:pPr>
            <w:r w:rsidRPr="00B23162">
              <w:rPr>
                <w:b/>
                <w:color w:val="000000"/>
              </w:rPr>
              <w:lastRenderedPageBreak/>
              <w:t>Podopatrenie 7.2 Podpora na investície do vytvárania, zlepšovania alebo rozširovania všetkých druhov infraštruktúr malých rozmerov vrátane investícií do energie z obnoviteľných zdrojov a úspor energie</w:t>
            </w:r>
          </w:p>
        </w:tc>
      </w:tr>
      <w:tr w:rsidR="005064FD" w:rsidRPr="00B23162" w14:paraId="7090EAED" w14:textId="77777777" w:rsidTr="005064FD">
        <w:tc>
          <w:tcPr>
            <w:tcW w:w="13994" w:type="dxa"/>
            <w:gridSpan w:val="3"/>
            <w:shd w:val="clear" w:color="auto" w:fill="FFD966"/>
          </w:tcPr>
          <w:p w14:paraId="32D355D7" w14:textId="77777777" w:rsidR="005064FD" w:rsidRPr="005064FD" w:rsidRDefault="005064FD" w:rsidP="005064FD">
            <w:pPr>
              <w:spacing w:after="0" w:line="240" w:lineRule="auto"/>
              <w:jc w:val="both"/>
              <w:rPr>
                <w:b/>
              </w:rPr>
            </w:pPr>
            <w:r w:rsidRPr="00B23162">
              <w:rPr>
                <w:b/>
              </w:rPr>
              <w:t>Aktivita 1: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w:t>
            </w:r>
            <w:r>
              <w:rPr>
                <w:b/>
              </w:rPr>
              <w:t> </w:t>
            </w:r>
            <w:r w:rsidRPr="00B23162">
              <w:rPr>
                <w:b/>
              </w:rPr>
              <w:t>pod</w:t>
            </w:r>
            <w:r>
              <w:rPr>
                <w:b/>
              </w:rPr>
              <w:t>.)</w:t>
            </w:r>
          </w:p>
        </w:tc>
      </w:tr>
      <w:tr w:rsidR="005064FD" w:rsidRPr="00B23162" w14:paraId="08B680AF" w14:textId="77777777" w:rsidTr="005064FD">
        <w:tc>
          <w:tcPr>
            <w:tcW w:w="562" w:type="dxa"/>
            <w:shd w:val="clear" w:color="auto" w:fill="auto"/>
          </w:tcPr>
          <w:p w14:paraId="02916D6E" w14:textId="77777777" w:rsidR="005064FD" w:rsidRPr="00B23162" w:rsidRDefault="005064FD" w:rsidP="005064F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201FB4A8" w14:textId="77777777" w:rsidR="005064FD" w:rsidRPr="00B23162" w:rsidRDefault="005064FD" w:rsidP="005064FD">
            <w:pPr>
              <w:spacing w:after="0" w:line="240" w:lineRule="auto"/>
              <w:rPr>
                <w:b/>
              </w:rPr>
            </w:pPr>
            <w:r w:rsidRPr="00B23162">
              <w:rPr>
                <w:b/>
              </w:rPr>
              <w:t>Otázka</w:t>
            </w:r>
          </w:p>
        </w:tc>
        <w:tc>
          <w:tcPr>
            <w:tcW w:w="6645" w:type="dxa"/>
            <w:shd w:val="clear" w:color="auto" w:fill="auto"/>
          </w:tcPr>
          <w:p w14:paraId="7B626480" w14:textId="77777777" w:rsidR="005064FD" w:rsidRPr="00B23162" w:rsidRDefault="005064FD" w:rsidP="005064FD">
            <w:pPr>
              <w:spacing w:after="0" w:line="240" w:lineRule="auto"/>
              <w:rPr>
                <w:b/>
              </w:rPr>
            </w:pPr>
            <w:r w:rsidRPr="00B23162">
              <w:rPr>
                <w:b/>
              </w:rPr>
              <w:t>Odpoveď</w:t>
            </w:r>
          </w:p>
        </w:tc>
      </w:tr>
      <w:tr w:rsidR="005064FD" w:rsidRPr="00B23162" w14:paraId="26973540" w14:textId="77777777" w:rsidTr="005064FD">
        <w:tc>
          <w:tcPr>
            <w:tcW w:w="562" w:type="dxa"/>
            <w:shd w:val="clear" w:color="auto" w:fill="auto"/>
          </w:tcPr>
          <w:p w14:paraId="5C73688E" w14:textId="77777777" w:rsidR="005064FD" w:rsidRPr="00B23162" w:rsidRDefault="005064FD" w:rsidP="005064FD">
            <w:pPr>
              <w:spacing w:after="0" w:line="240" w:lineRule="auto"/>
            </w:pPr>
            <w:r w:rsidRPr="00B23162">
              <w:t>1.</w:t>
            </w:r>
          </w:p>
        </w:tc>
        <w:tc>
          <w:tcPr>
            <w:tcW w:w="6787" w:type="dxa"/>
            <w:shd w:val="clear" w:color="auto" w:fill="auto"/>
          </w:tcPr>
          <w:p w14:paraId="527EE527" w14:textId="77777777" w:rsidR="00A65FEF" w:rsidRDefault="00A65FEF" w:rsidP="00A65FEF">
            <w:pPr>
              <w:rPr>
                <w:u w:val="single"/>
              </w:rPr>
            </w:pPr>
            <w:r>
              <w:t xml:space="preserve">Obec Konská chce v rámci </w:t>
            </w:r>
            <w:proofErr w:type="spellStart"/>
            <w:r>
              <w:t>ŽoNFP</w:t>
            </w:r>
            <w:proofErr w:type="spellEnd"/>
            <w:r>
              <w:t xml:space="preserve"> realizovať rekonštrukciu časti miestnej komunikácie na ulici 1. mája, ktorá tvorí </w:t>
            </w:r>
            <w:r>
              <w:rPr>
                <w:u w:val="single"/>
              </w:rPr>
              <w:t>spojnicu ciest Hlavná a Nová ulica</w:t>
            </w:r>
            <w:r>
              <w:t xml:space="preserve">. Je súčasťou miestnych komunikácií pre </w:t>
            </w:r>
            <w:r>
              <w:rPr>
                <w:u w:val="single"/>
              </w:rPr>
              <w:t>prístup k rodinným domom</w:t>
            </w:r>
            <w:r>
              <w:t xml:space="preserve">. Na predmetnej ulici </w:t>
            </w:r>
            <w:r>
              <w:rPr>
                <w:u w:val="single"/>
              </w:rPr>
              <w:t xml:space="preserve">nie sú žiadne objekty, ktoré majú špecifický ekonomický,  turistický ani kultúrno – spoločenský význam pre obec, </w:t>
            </w:r>
            <w:r>
              <w:t xml:space="preserve">avšak na ulici Hlavná sa nachádza kostol vo vzdialenosti cca 650 m od rekonštruovanej ulice, ktorá má byť predmetom projektu. </w:t>
            </w:r>
          </w:p>
          <w:p w14:paraId="6929F3A4" w14:textId="77777777" w:rsidR="00A65FEF" w:rsidRPr="00A65FEF" w:rsidRDefault="00A65FEF" w:rsidP="00A65FEF">
            <w:pPr>
              <w:rPr>
                <w:b/>
              </w:rPr>
            </w:pPr>
            <w:r w:rsidRPr="00A65FEF">
              <w:rPr>
                <w:b/>
              </w:rPr>
              <w:t>Je rekonštrukcia takejto miestnej komunikácie oprávnená v rámci opatrenia č. 7.2?</w:t>
            </w:r>
          </w:p>
          <w:p w14:paraId="0974B8B1" w14:textId="77777777" w:rsidR="00A65FEF" w:rsidRDefault="00A65FEF" w:rsidP="00A65FEF">
            <w:r>
              <w:t xml:space="preserve">Spojenie od bodu A do B by splnila spojením dvoch ulíc – Hlavná a Nová ulica. Miestna komunikácia, ktorá je predmetom projektu sa tak napája na cestu III. triedy, čím by z nášho pohľadu mohla splniť podmienku príspevku k oživeniu znevýhodnenej vidieckej oblasti a zároveň prepojenia so širšou dopravnou sieťou. </w:t>
            </w:r>
          </w:p>
          <w:p w14:paraId="5DDE172B" w14:textId="77777777" w:rsidR="005064FD" w:rsidRPr="00B23162" w:rsidRDefault="005064FD" w:rsidP="005064FD"/>
        </w:tc>
        <w:tc>
          <w:tcPr>
            <w:tcW w:w="6645" w:type="dxa"/>
            <w:shd w:val="clear" w:color="auto" w:fill="auto"/>
          </w:tcPr>
          <w:p w14:paraId="2C2BC7A8" w14:textId="77777777" w:rsidR="005064FD" w:rsidRPr="00B23162" w:rsidRDefault="00A65FEF" w:rsidP="005064FD">
            <w:pPr>
              <w:pStyle w:val="Odsekzoznamu1"/>
              <w:spacing w:after="0" w:line="240" w:lineRule="auto"/>
              <w:ind w:left="0"/>
              <w:jc w:val="both"/>
              <w:rPr>
                <w:rFonts w:cs="Calibri"/>
                <w:color w:val="0070C0"/>
              </w:rPr>
            </w:pPr>
            <w:r w:rsidRPr="00A65FEF">
              <w:rPr>
                <w:rFonts w:cs="Calibri"/>
                <w:color w:val="000000" w:themeColor="text1"/>
              </w:rPr>
              <w:t xml:space="preserve">Takáto rekonštrukcia je oprávnená. </w:t>
            </w:r>
          </w:p>
        </w:tc>
      </w:tr>
      <w:tr w:rsidR="005064FD" w:rsidRPr="00B23162" w14:paraId="332D7FCD" w14:textId="77777777" w:rsidTr="005064FD">
        <w:tc>
          <w:tcPr>
            <w:tcW w:w="562" w:type="dxa"/>
            <w:shd w:val="clear" w:color="auto" w:fill="auto"/>
          </w:tcPr>
          <w:p w14:paraId="11E29B17" w14:textId="77777777" w:rsidR="005064FD" w:rsidRPr="00B23162" w:rsidRDefault="005064FD" w:rsidP="005064FD">
            <w:pPr>
              <w:spacing w:after="0" w:line="240" w:lineRule="auto"/>
            </w:pPr>
            <w:r>
              <w:t>2</w:t>
            </w:r>
            <w:r w:rsidRPr="00B23162">
              <w:t>.</w:t>
            </w:r>
          </w:p>
        </w:tc>
        <w:tc>
          <w:tcPr>
            <w:tcW w:w="6787" w:type="dxa"/>
            <w:shd w:val="clear" w:color="auto" w:fill="auto"/>
          </w:tcPr>
          <w:p w14:paraId="3D6475BB" w14:textId="77777777" w:rsidR="005064FD" w:rsidRPr="00B23162" w:rsidRDefault="000C0DA5" w:rsidP="005064FD">
            <w:pPr>
              <w:spacing w:after="0" w:line="240" w:lineRule="auto"/>
              <w:jc w:val="both"/>
            </w:pPr>
            <w:r>
              <w:t>Je oprávnená výstavba a rekonštrukcia chodníkov pri cestách I., II. a III. triedy?</w:t>
            </w:r>
          </w:p>
        </w:tc>
        <w:tc>
          <w:tcPr>
            <w:tcW w:w="6645" w:type="dxa"/>
            <w:shd w:val="clear" w:color="auto" w:fill="auto"/>
          </w:tcPr>
          <w:p w14:paraId="52055F80" w14:textId="77777777" w:rsidR="005064FD" w:rsidRPr="00B23162" w:rsidRDefault="000C0DA5" w:rsidP="005064FD">
            <w:pPr>
              <w:spacing w:after="0" w:line="240" w:lineRule="auto"/>
              <w:jc w:val="both"/>
              <w:rPr>
                <w:color w:val="000000"/>
              </w:rPr>
            </w:pPr>
            <w:r>
              <w:rPr>
                <w:color w:val="000000"/>
              </w:rPr>
              <w:t xml:space="preserve">Áno, je oprávnená. </w:t>
            </w:r>
          </w:p>
        </w:tc>
      </w:tr>
      <w:tr w:rsidR="005064FD" w:rsidRPr="004D65CB" w14:paraId="7D3462D8" w14:textId="77777777" w:rsidTr="005064FD">
        <w:tc>
          <w:tcPr>
            <w:tcW w:w="562" w:type="dxa"/>
            <w:shd w:val="clear" w:color="auto" w:fill="auto"/>
          </w:tcPr>
          <w:p w14:paraId="738CAE31" w14:textId="77777777" w:rsidR="005064FD" w:rsidRPr="004D65CB" w:rsidRDefault="005064FD" w:rsidP="005064FD">
            <w:pPr>
              <w:spacing w:after="0" w:line="240" w:lineRule="auto"/>
              <w:rPr>
                <w:color w:val="000000"/>
              </w:rPr>
            </w:pPr>
            <w:r>
              <w:rPr>
                <w:color w:val="000000"/>
              </w:rPr>
              <w:t>3</w:t>
            </w:r>
            <w:r w:rsidRPr="004D65CB">
              <w:rPr>
                <w:color w:val="000000"/>
              </w:rPr>
              <w:t>.</w:t>
            </w:r>
          </w:p>
        </w:tc>
        <w:tc>
          <w:tcPr>
            <w:tcW w:w="6787" w:type="dxa"/>
            <w:shd w:val="clear" w:color="auto" w:fill="auto"/>
          </w:tcPr>
          <w:p w14:paraId="77037C04" w14:textId="77777777" w:rsidR="005064FD" w:rsidRPr="004D65CB" w:rsidRDefault="000C0DA5" w:rsidP="005064FD">
            <w:pPr>
              <w:spacing w:after="0" w:line="240" w:lineRule="auto"/>
              <w:jc w:val="both"/>
              <w:rPr>
                <w:color w:val="000000"/>
              </w:rPr>
            </w:pPr>
            <w:r>
              <w:t xml:space="preserve">Je potrebné pri výstavbe a rekonštrukcii chodníkov sledovať taktiež cieľ ako pri miestnych komunikáciách </w:t>
            </w:r>
            <w:proofErr w:type="spellStart"/>
            <w:r>
              <w:t>tj</w:t>
            </w:r>
            <w:proofErr w:type="spellEnd"/>
            <w:r>
              <w:t>. príspevok k oživeniu znevýhodnenej vidieckej oblasti, prepojenie A do B a pod.?</w:t>
            </w:r>
          </w:p>
        </w:tc>
        <w:tc>
          <w:tcPr>
            <w:tcW w:w="6645" w:type="dxa"/>
            <w:shd w:val="clear" w:color="auto" w:fill="auto"/>
          </w:tcPr>
          <w:p w14:paraId="5BB9AD26" w14:textId="77777777" w:rsidR="005064FD" w:rsidRPr="004D65CB" w:rsidRDefault="000C0DA5" w:rsidP="005064FD">
            <w:pPr>
              <w:pStyle w:val="Odsekzoznamu1"/>
              <w:ind w:left="22"/>
              <w:jc w:val="both"/>
              <w:rPr>
                <w:rFonts w:cs="Calibri"/>
                <w:bCs/>
                <w:color w:val="000000"/>
                <w:shd w:val="clear" w:color="auto" w:fill="FFFFFF"/>
              </w:rPr>
            </w:pPr>
            <w:r>
              <w:rPr>
                <w:rFonts w:cs="Calibri"/>
                <w:bCs/>
                <w:color w:val="000000"/>
                <w:shd w:val="clear" w:color="auto" w:fill="FFFFFF"/>
              </w:rPr>
              <w:t xml:space="preserve">Áno, je potrebné. </w:t>
            </w:r>
          </w:p>
        </w:tc>
      </w:tr>
      <w:tr w:rsidR="005064FD" w:rsidRPr="004D65CB" w14:paraId="06BA3D5C" w14:textId="77777777" w:rsidTr="005064FD">
        <w:tc>
          <w:tcPr>
            <w:tcW w:w="562" w:type="dxa"/>
            <w:shd w:val="clear" w:color="auto" w:fill="auto"/>
          </w:tcPr>
          <w:p w14:paraId="5DC0E2B7" w14:textId="77777777" w:rsidR="005064FD" w:rsidRPr="004D65CB" w:rsidRDefault="005064FD" w:rsidP="005064FD">
            <w:pPr>
              <w:spacing w:after="0" w:line="240" w:lineRule="auto"/>
              <w:rPr>
                <w:color w:val="000000"/>
              </w:rPr>
            </w:pPr>
            <w:r>
              <w:rPr>
                <w:color w:val="000000"/>
              </w:rPr>
              <w:lastRenderedPageBreak/>
              <w:t>4.</w:t>
            </w:r>
          </w:p>
        </w:tc>
        <w:tc>
          <w:tcPr>
            <w:tcW w:w="6787" w:type="dxa"/>
            <w:shd w:val="clear" w:color="auto" w:fill="auto"/>
          </w:tcPr>
          <w:p w14:paraId="4BC67633" w14:textId="77777777" w:rsidR="00CD2F88" w:rsidRDefault="00CD2F88" w:rsidP="00CD2F88">
            <w:pPr>
              <w:rPr>
                <w:rFonts w:eastAsia="Times New Roman"/>
              </w:rPr>
            </w:pPr>
            <w:r>
              <w:rPr>
                <w:rStyle w:val="Vrazn"/>
                <w:rFonts w:ascii="Arial" w:eastAsia="Times New Roman" w:hAnsi="Arial" w:cs="Arial"/>
                <w:sz w:val="20"/>
                <w:szCs w:val="20"/>
              </w:rPr>
              <w:t xml:space="preserve">Je možné v rámci </w:t>
            </w:r>
            <w:proofErr w:type="spellStart"/>
            <w:r>
              <w:rPr>
                <w:rStyle w:val="Vrazn"/>
                <w:rFonts w:ascii="Calibri Light" w:eastAsia="Times New Roman" w:hAnsi="Calibri Light" w:cs="Calibri Light"/>
                <w:lang w:eastAsia="x-none"/>
              </w:rPr>
              <w:t>Podopatrenia</w:t>
            </w:r>
            <w:proofErr w:type="spellEnd"/>
            <w:r>
              <w:rPr>
                <w:rStyle w:val="Vrazn"/>
                <w:rFonts w:ascii="Calibri Light" w:eastAsia="Times New Roman" w:hAnsi="Calibri Light" w:cs="Calibri Light"/>
                <w:lang w:eastAsia="x-none"/>
              </w:rPr>
              <w:t xml:space="preserve"> 7.2 </w:t>
            </w:r>
            <w:r>
              <w:rPr>
                <w:rFonts w:ascii="Calibri Light" w:eastAsia="Times New Roman" w:hAnsi="Calibri Light" w:cs="Calibri Light"/>
                <w:lang w:eastAsia="x-none"/>
              </w:rPr>
              <w:t xml:space="preserve">Podpora na investície do vytvárania, zlepšovania alebo rozširovania všetkých druhov infraštruktúr malých rozmerov vrátane investícií do energie z obnoviteľných zdrojov a úspor energie </w:t>
            </w:r>
          </w:p>
          <w:p w14:paraId="17B155B3" w14:textId="77777777" w:rsidR="00CD2F88" w:rsidRDefault="00CD2F88" w:rsidP="00CD2F88">
            <w:pPr>
              <w:rPr>
                <w:rFonts w:eastAsia="Times New Roman"/>
              </w:rPr>
            </w:pPr>
            <w:r>
              <w:rPr>
                <w:rStyle w:val="Vrazn"/>
                <w:rFonts w:ascii="Calibri Light" w:eastAsia="Times New Roman" w:hAnsi="Calibri Light" w:cs="Calibri Light"/>
                <w:lang w:eastAsia="x-none"/>
              </w:rPr>
              <w:t>realizovať rekonštrukciu mosta</w:t>
            </w:r>
            <w:r>
              <w:rPr>
                <w:rFonts w:ascii="Calibri Light" w:eastAsia="Times New Roman" w:hAnsi="Calibri Light" w:cs="Calibri Light"/>
                <w:lang w:eastAsia="x-none"/>
              </w:rPr>
              <w:t xml:space="preserve"> </w:t>
            </w:r>
            <w:r>
              <w:rPr>
                <w:rStyle w:val="Vrazn"/>
                <w:rFonts w:ascii="Calibri Light" w:eastAsia="Times New Roman" w:hAnsi="Calibri Light" w:cs="Calibri Light"/>
                <w:color w:val="800000"/>
                <w:lang w:eastAsia="x-none"/>
              </w:rPr>
              <w:t xml:space="preserve">"Most ponad potok </w:t>
            </w:r>
            <w:proofErr w:type="spellStart"/>
            <w:r>
              <w:rPr>
                <w:rStyle w:val="Vrazn"/>
                <w:rFonts w:ascii="Calibri Light" w:eastAsia="Times New Roman" w:hAnsi="Calibri Light" w:cs="Calibri Light"/>
                <w:color w:val="800000"/>
                <w:lang w:eastAsia="x-none"/>
              </w:rPr>
              <w:t>Sobolčín</w:t>
            </w:r>
            <w:proofErr w:type="spellEnd"/>
            <w:r>
              <w:rPr>
                <w:rStyle w:val="Vrazn"/>
                <w:rFonts w:ascii="Calibri Light" w:eastAsia="Times New Roman" w:hAnsi="Calibri Light" w:cs="Calibri Light"/>
                <w:color w:val="800000"/>
                <w:lang w:eastAsia="x-none"/>
              </w:rPr>
              <w:t>"</w:t>
            </w:r>
            <w:r>
              <w:rPr>
                <w:rFonts w:ascii="Calibri Light" w:eastAsia="Times New Roman" w:hAnsi="Calibri Light" w:cs="Calibri Light"/>
                <w:lang w:eastAsia="x-none"/>
              </w:rPr>
              <w:t xml:space="preserve"> v k. ú. Radôstka (viď stavebné povolenie) s prihliadnutím na vlastníctvo k mostu</w:t>
            </w:r>
          </w:p>
          <w:p w14:paraId="09317F55" w14:textId="77777777" w:rsidR="00CD2F88" w:rsidRDefault="00CD2F88" w:rsidP="00CD2F88">
            <w:pPr>
              <w:rPr>
                <w:rFonts w:eastAsia="Times New Roman"/>
              </w:rPr>
            </w:pPr>
            <w:r>
              <w:rPr>
                <w:rFonts w:ascii="Calibri Light" w:eastAsia="Times New Roman" w:hAnsi="Calibri Light" w:cs="Calibri Light"/>
                <w:lang w:eastAsia="x-none"/>
              </w:rPr>
              <w:t>- most bol postavený v rokoch cca 1950, pred účinnosťou stavebného zákona,</w:t>
            </w:r>
          </w:p>
          <w:p w14:paraId="4AEEA869" w14:textId="77777777" w:rsidR="00CD2F88" w:rsidRDefault="00CD2F88" w:rsidP="00CD2F88">
            <w:pPr>
              <w:rPr>
                <w:rFonts w:eastAsia="Times New Roman"/>
              </w:rPr>
            </w:pPr>
            <w:r>
              <w:rPr>
                <w:rStyle w:val="Vrazn"/>
                <w:rFonts w:ascii="Calibri Light" w:eastAsia="Times New Roman" w:hAnsi="Calibri Light" w:cs="Calibri Light"/>
                <w:lang w:eastAsia="x-none"/>
              </w:rPr>
              <w:t xml:space="preserve">- </w:t>
            </w:r>
            <w:r>
              <w:rPr>
                <w:rStyle w:val="Vrazn"/>
                <w:rFonts w:ascii="Calibri Light" w:eastAsia="Times New Roman" w:hAnsi="Calibri Light" w:cs="Calibri Light"/>
                <w:color w:val="800000"/>
                <w:lang w:eastAsia="x-none"/>
              </w:rPr>
              <w:t>most nie je vo vlastníctve obce, SVP a ani správcu vodného toku</w:t>
            </w:r>
            <w:r>
              <w:rPr>
                <w:rStyle w:val="Vrazn"/>
                <w:rFonts w:ascii="Calibri Light" w:eastAsia="Times New Roman" w:hAnsi="Calibri Light" w:cs="Calibri Light"/>
                <w:lang w:eastAsia="x-none"/>
              </w:rPr>
              <w:t xml:space="preserve">. </w:t>
            </w:r>
          </w:p>
          <w:p w14:paraId="40BF9764" w14:textId="77777777" w:rsidR="005064FD" w:rsidRPr="001C2F2B" w:rsidRDefault="005064FD" w:rsidP="005064FD">
            <w:pPr>
              <w:spacing w:after="0" w:line="240" w:lineRule="auto"/>
              <w:ind w:left="720"/>
              <w:jc w:val="both"/>
              <w:rPr>
                <w:color w:val="000000"/>
              </w:rPr>
            </w:pPr>
          </w:p>
        </w:tc>
        <w:tc>
          <w:tcPr>
            <w:tcW w:w="6645" w:type="dxa"/>
            <w:shd w:val="clear" w:color="auto" w:fill="auto"/>
          </w:tcPr>
          <w:p w14:paraId="111FA99A" w14:textId="77777777" w:rsidR="005064FD" w:rsidRPr="00CE1810" w:rsidRDefault="00CD2F88" w:rsidP="00CE1810">
            <w:pPr>
              <w:pStyle w:val="Odsekzoznamu1"/>
              <w:spacing w:line="259" w:lineRule="auto"/>
              <w:ind w:left="0"/>
              <w:jc w:val="both"/>
              <w:rPr>
                <w:rFonts w:cs="Calibri"/>
                <w:bCs/>
                <w:color w:val="000000"/>
                <w:shd w:val="clear" w:color="auto" w:fill="FFFFFF"/>
              </w:rPr>
            </w:pPr>
            <w:r>
              <w:rPr>
                <w:rFonts w:cs="Calibri"/>
                <w:bCs/>
                <w:color w:val="000000"/>
                <w:shd w:val="clear" w:color="auto" w:fill="FFFFFF"/>
              </w:rPr>
              <w:t>Oprávnené</w:t>
            </w:r>
            <w:r w:rsidR="00CE1810">
              <w:rPr>
                <w:rFonts w:cs="Calibri"/>
                <w:bCs/>
                <w:color w:val="000000"/>
                <w:shd w:val="clear" w:color="auto" w:fill="FFFFFF"/>
              </w:rPr>
              <w:t xml:space="preserve">. </w:t>
            </w:r>
            <w:r w:rsidR="00CE1810">
              <w:t xml:space="preserve"> </w:t>
            </w:r>
            <w:r w:rsidR="00CE1810" w:rsidRPr="00CE1810">
              <w:rPr>
                <w:rFonts w:cs="Calibri"/>
                <w:bCs/>
                <w:color w:val="000000"/>
                <w:shd w:val="clear" w:color="auto" w:fill="FFFFFF"/>
              </w:rPr>
              <w:t>V katastri nehnuteľností sa evidujú stavby spojené so zemou pevným základom ( § 6 zákona</w:t>
            </w:r>
            <w:r w:rsidR="00CE1810">
              <w:rPr>
                <w:rFonts w:cs="Calibri"/>
                <w:bCs/>
                <w:color w:val="000000"/>
                <w:shd w:val="clear" w:color="auto" w:fill="FFFFFF"/>
              </w:rPr>
              <w:t xml:space="preserve"> </w:t>
            </w:r>
            <w:r w:rsidR="00CE1810" w:rsidRPr="00CE1810">
              <w:rPr>
                <w:rFonts w:cs="Calibri"/>
                <w:bCs/>
                <w:color w:val="000000"/>
                <w:shd w:val="clear" w:color="auto" w:fill="FFFFFF"/>
              </w:rPr>
              <w:t>NR SR č. 162/1995 Z. z. o katastri nehnuteľností a o zápise vlastníckych a iných práv k</w:t>
            </w:r>
            <w:r w:rsidR="00CE1810">
              <w:rPr>
                <w:rFonts w:cs="Calibri"/>
                <w:bCs/>
                <w:color w:val="000000"/>
                <w:shd w:val="clear" w:color="auto" w:fill="FFFFFF"/>
              </w:rPr>
              <w:t xml:space="preserve"> </w:t>
            </w:r>
            <w:r w:rsidR="00CE1810" w:rsidRPr="00CE1810">
              <w:rPr>
                <w:rFonts w:cs="Calibri"/>
                <w:bCs/>
                <w:color w:val="000000"/>
                <w:shd w:val="clear" w:color="auto" w:fill="FFFFFF"/>
              </w:rPr>
              <w:t xml:space="preserve">nehnuteľnostiam). </w:t>
            </w:r>
            <w:r w:rsidR="00CE1810">
              <w:rPr>
                <w:rFonts w:cs="Calibri"/>
                <w:bCs/>
                <w:color w:val="000000"/>
                <w:shd w:val="clear" w:color="auto" w:fill="FFFFFF"/>
              </w:rPr>
              <w:br/>
            </w:r>
            <w:r w:rsidR="00CE1810" w:rsidRPr="00CE1810">
              <w:rPr>
                <w:rFonts w:cs="Calibri"/>
                <w:bCs/>
                <w:color w:val="000000"/>
                <w:shd w:val="clear" w:color="auto" w:fill="FFFFFF"/>
              </w:rPr>
              <w:t xml:space="preserve">V katastri sa neevidujú inžinierske </w:t>
            </w:r>
            <w:r w:rsidR="00CE1810">
              <w:rPr>
                <w:rFonts w:cs="Calibri"/>
                <w:bCs/>
                <w:color w:val="000000"/>
                <w:shd w:val="clear" w:color="auto" w:fill="FFFFFF"/>
              </w:rPr>
              <w:t xml:space="preserve">stavby a drobné stavby. Most je </w:t>
            </w:r>
            <w:r w:rsidR="00CE1810" w:rsidRPr="00CE1810">
              <w:rPr>
                <w:rFonts w:cs="Calibri"/>
                <w:bCs/>
                <w:color w:val="000000"/>
                <w:shd w:val="clear" w:color="auto" w:fill="FFFFFF"/>
              </w:rPr>
              <w:t>inžinierska stavba a preto ho nie je možné zapísať do katastra.</w:t>
            </w:r>
            <w:r w:rsidR="007A544D">
              <w:rPr>
                <w:rFonts w:cs="Calibri"/>
                <w:bCs/>
                <w:color w:val="000000"/>
                <w:shd w:val="clear" w:color="auto" w:fill="FFFFFF"/>
              </w:rPr>
              <w:t xml:space="preserve"> </w:t>
            </w:r>
          </w:p>
        </w:tc>
      </w:tr>
      <w:tr w:rsidR="00102BC7" w:rsidRPr="004D65CB" w14:paraId="22799B1A" w14:textId="77777777" w:rsidTr="005064FD">
        <w:tc>
          <w:tcPr>
            <w:tcW w:w="562" w:type="dxa"/>
            <w:shd w:val="clear" w:color="auto" w:fill="auto"/>
          </w:tcPr>
          <w:p w14:paraId="31D09FAE" w14:textId="77777777" w:rsidR="00102BC7" w:rsidRDefault="00102BC7" w:rsidP="005064FD">
            <w:pPr>
              <w:spacing w:after="0" w:line="240" w:lineRule="auto"/>
              <w:rPr>
                <w:color w:val="000000"/>
              </w:rPr>
            </w:pPr>
            <w:r>
              <w:rPr>
                <w:color w:val="000000"/>
              </w:rPr>
              <w:t>5.</w:t>
            </w:r>
          </w:p>
        </w:tc>
        <w:tc>
          <w:tcPr>
            <w:tcW w:w="6787" w:type="dxa"/>
            <w:shd w:val="clear" w:color="auto" w:fill="auto"/>
          </w:tcPr>
          <w:p w14:paraId="2B8AA4F6" w14:textId="77777777" w:rsidR="00102BC7" w:rsidRDefault="00102BC7" w:rsidP="00102BC7">
            <w:pPr>
              <w:jc w:val="both"/>
            </w:pPr>
            <w:r>
              <w:t xml:space="preserve">Obec plánuje v rámci </w:t>
            </w:r>
            <w:proofErr w:type="spellStart"/>
            <w:r>
              <w:t>op</w:t>
            </w:r>
            <w:proofErr w:type="spellEnd"/>
            <w:r>
              <w:t xml:space="preserve">. 7.2 rekonštrukciu MK, ktorej súčasťou bude aj rekonštrukcia odvodňovacieho kanála. Na rekonštrukciu je vypracovaná projektová dokumentácia, kde je stavba rozdelená na SO1 (rekonštrukcia cesty) a SO2 (vybudovanie kanála). Z MAS plánujú  žiadať len na rekonštrukciu cesty. Na cestu bude vystavené stavebné povolenie a na odvodňovací kanál vodoprávne povolenie. Je potrebné, aby obec mala k podaniu </w:t>
            </w:r>
            <w:proofErr w:type="spellStart"/>
            <w:r>
              <w:t>ŽoNFP</w:t>
            </w:r>
            <w:proofErr w:type="spellEnd"/>
            <w:r>
              <w:t xml:space="preserve"> obidve povolenia? Alebo stačí len povolenie k investícii financovanej z MAS, teda cesty? </w:t>
            </w:r>
          </w:p>
          <w:p w14:paraId="00E7478A" w14:textId="77777777" w:rsidR="00102BC7" w:rsidRDefault="00102BC7" w:rsidP="00CD2F88">
            <w:pPr>
              <w:rPr>
                <w:rStyle w:val="Vrazn"/>
                <w:rFonts w:ascii="Arial" w:eastAsia="Times New Roman" w:hAnsi="Arial" w:cs="Arial"/>
                <w:sz w:val="20"/>
                <w:szCs w:val="20"/>
              </w:rPr>
            </w:pPr>
          </w:p>
        </w:tc>
        <w:tc>
          <w:tcPr>
            <w:tcW w:w="6645" w:type="dxa"/>
            <w:shd w:val="clear" w:color="auto" w:fill="auto"/>
          </w:tcPr>
          <w:p w14:paraId="43B02843" w14:textId="77777777" w:rsidR="00F2564A" w:rsidRDefault="00F2564A" w:rsidP="00CD2F88">
            <w:pPr>
              <w:pStyle w:val="Odsekzoznamu1"/>
              <w:spacing w:line="259" w:lineRule="auto"/>
              <w:ind w:left="0"/>
              <w:jc w:val="both"/>
              <w:rPr>
                <w:rFonts w:cs="Calibri"/>
                <w:bCs/>
                <w:color w:val="000000"/>
                <w:shd w:val="clear" w:color="auto" w:fill="FFFFFF"/>
              </w:rPr>
            </w:pPr>
            <w:r w:rsidRPr="004E711E">
              <w:rPr>
                <w:rFonts w:cs="Calibri"/>
                <w:bCs/>
                <w:color w:val="000000"/>
                <w:shd w:val="clear" w:color="auto" w:fill="FFFFFF"/>
              </w:rPr>
              <w:t>Stavebné povolenie sa prekladá len na oprávnenú časť projektu, s tým, že projektová dokumentácia ako súčasť prílohy k </w:t>
            </w:r>
            <w:proofErr w:type="spellStart"/>
            <w:r w:rsidRPr="004E711E">
              <w:rPr>
                <w:rFonts w:cs="Calibri"/>
                <w:bCs/>
                <w:color w:val="000000"/>
                <w:shd w:val="clear" w:color="auto" w:fill="FFFFFF"/>
              </w:rPr>
              <w:t>ŽoNFP</w:t>
            </w:r>
            <w:proofErr w:type="spellEnd"/>
            <w:r w:rsidRPr="004E711E">
              <w:rPr>
                <w:rFonts w:cs="Calibri"/>
                <w:bCs/>
                <w:color w:val="000000"/>
                <w:shd w:val="clear" w:color="auto" w:fill="FFFFFF"/>
              </w:rPr>
              <w:t xml:space="preserve"> musí byť kompletná.</w:t>
            </w:r>
            <w:r>
              <w:rPr>
                <w:rFonts w:cs="Calibri"/>
                <w:bCs/>
                <w:color w:val="000000"/>
                <w:shd w:val="clear" w:color="auto" w:fill="FFFFFF"/>
              </w:rPr>
              <w:t xml:space="preserve"> </w:t>
            </w:r>
          </w:p>
          <w:p w14:paraId="580575D8" w14:textId="77777777" w:rsidR="00F2564A" w:rsidRDefault="00F2564A" w:rsidP="00CD2F88">
            <w:pPr>
              <w:pStyle w:val="Odsekzoznamu1"/>
              <w:spacing w:line="259" w:lineRule="auto"/>
              <w:ind w:left="0"/>
              <w:jc w:val="both"/>
              <w:rPr>
                <w:rFonts w:cs="Calibri"/>
                <w:bCs/>
                <w:color w:val="000000"/>
                <w:shd w:val="clear" w:color="auto" w:fill="FFFFFF"/>
              </w:rPr>
            </w:pPr>
          </w:p>
          <w:p w14:paraId="6486CD29" w14:textId="77777777" w:rsidR="00102BC7" w:rsidRPr="000607B3" w:rsidRDefault="00102BC7" w:rsidP="004E711E">
            <w:pPr>
              <w:pStyle w:val="Obyajntext"/>
              <w:jc w:val="both"/>
              <w:rPr>
                <w:b/>
              </w:rPr>
            </w:pPr>
          </w:p>
        </w:tc>
      </w:tr>
      <w:tr w:rsidR="00DA3ADF" w:rsidRPr="004D65CB" w14:paraId="23AF6086" w14:textId="77777777" w:rsidTr="005064FD">
        <w:tc>
          <w:tcPr>
            <w:tcW w:w="562" w:type="dxa"/>
            <w:shd w:val="clear" w:color="auto" w:fill="auto"/>
          </w:tcPr>
          <w:p w14:paraId="2E3FFBEE" w14:textId="77777777" w:rsidR="00DA3ADF" w:rsidRDefault="00DA3ADF" w:rsidP="005064FD">
            <w:pPr>
              <w:spacing w:after="0" w:line="240" w:lineRule="auto"/>
              <w:rPr>
                <w:color w:val="000000"/>
              </w:rPr>
            </w:pPr>
            <w:r>
              <w:rPr>
                <w:color w:val="000000"/>
              </w:rPr>
              <w:t>6.</w:t>
            </w:r>
          </w:p>
        </w:tc>
        <w:tc>
          <w:tcPr>
            <w:tcW w:w="6787" w:type="dxa"/>
            <w:shd w:val="clear" w:color="auto" w:fill="auto"/>
          </w:tcPr>
          <w:p w14:paraId="67B097E0" w14:textId="77777777" w:rsidR="00DA3ADF" w:rsidRDefault="00DA3ADF" w:rsidP="00DA3ADF">
            <w:r>
              <w:t>Je oprávnený výdaj na výstavbu prístreškov na kontajner</w:t>
            </w:r>
            <w:r w:rsidR="009A5144">
              <w:t>y</w:t>
            </w:r>
            <w:r>
              <w:t xml:space="preserve"> v obci v rámci 7.2 a súčasne na rekonštrukciu mostíka? MAS má v stratégii v rámci 7.2 aktivitu č. 1 výstavba rekonštrukcia MK...a 2. zlepšenie vzhľadu obci?</w:t>
            </w:r>
          </w:p>
          <w:p w14:paraId="7CBF51F9" w14:textId="77777777" w:rsidR="00DA3ADF" w:rsidRDefault="00DA3ADF" w:rsidP="00DA3ADF">
            <w:pPr>
              <w:tabs>
                <w:tab w:val="left" w:pos="1935"/>
              </w:tabs>
              <w:jc w:val="both"/>
            </w:pPr>
          </w:p>
        </w:tc>
        <w:tc>
          <w:tcPr>
            <w:tcW w:w="6645" w:type="dxa"/>
            <w:shd w:val="clear" w:color="auto" w:fill="auto"/>
          </w:tcPr>
          <w:p w14:paraId="52B8C959" w14:textId="77777777" w:rsidR="00F2564A" w:rsidRDefault="00C73328" w:rsidP="00CD2F88">
            <w:pPr>
              <w:pStyle w:val="Odsekzoznamu1"/>
              <w:spacing w:line="259" w:lineRule="auto"/>
              <w:ind w:left="0"/>
              <w:jc w:val="both"/>
              <w:rPr>
                <w:rFonts w:cs="Calibri"/>
                <w:bCs/>
                <w:color w:val="000000" w:themeColor="text1"/>
                <w:shd w:val="clear" w:color="auto" w:fill="FFFFFF"/>
              </w:rPr>
            </w:pPr>
            <w:r>
              <w:rPr>
                <w:rFonts w:cs="Calibri"/>
                <w:bCs/>
                <w:color w:val="000000" w:themeColor="text1"/>
                <w:shd w:val="clear" w:color="auto" w:fill="FFFFFF"/>
              </w:rPr>
              <w:t>A</w:t>
            </w:r>
            <w:r w:rsidR="00F2564A" w:rsidRPr="004E711E">
              <w:rPr>
                <w:rFonts w:cs="Calibri"/>
                <w:bCs/>
                <w:color w:val="000000" w:themeColor="text1"/>
                <w:shd w:val="clear" w:color="auto" w:fill="FFFFFF"/>
              </w:rPr>
              <w:t xml:space="preserve">k sa jedná o dve aktivity  - nie je možné v rámci jednej </w:t>
            </w:r>
            <w:proofErr w:type="spellStart"/>
            <w:r w:rsidR="00F2564A" w:rsidRPr="004E711E">
              <w:rPr>
                <w:rFonts w:cs="Calibri"/>
                <w:bCs/>
                <w:color w:val="000000" w:themeColor="text1"/>
                <w:shd w:val="clear" w:color="auto" w:fill="FFFFFF"/>
              </w:rPr>
              <w:t>ŽoNFP</w:t>
            </w:r>
            <w:proofErr w:type="spellEnd"/>
            <w:r w:rsidR="00F2564A" w:rsidRPr="004E711E">
              <w:rPr>
                <w:rFonts w:cs="Calibri"/>
                <w:bCs/>
                <w:color w:val="000000" w:themeColor="text1"/>
                <w:shd w:val="clear" w:color="auto" w:fill="FFFFFF"/>
              </w:rPr>
              <w:t xml:space="preserve"> spájať dve aktivity.</w:t>
            </w:r>
          </w:p>
          <w:p w14:paraId="161139F8" w14:textId="77777777" w:rsidR="006F00E6" w:rsidRPr="004E711E" w:rsidRDefault="004E711E" w:rsidP="006F00E6">
            <w:pPr>
              <w:pStyle w:val="Obyajntext"/>
              <w:jc w:val="both"/>
              <w:rPr>
                <w:rFonts w:asciiTheme="minorHAnsi" w:hAnsiTheme="minorHAnsi" w:cstheme="minorHAnsi"/>
                <w:color w:val="000000" w:themeColor="text1"/>
                <w:szCs w:val="20"/>
              </w:rPr>
            </w:pPr>
            <w:r w:rsidRPr="004E711E">
              <w:rPr>
                <w:rFonts w:asciiTheme="minorHAnsi" w:hAnsiTheme="minorHAnsi" w:cstheme="minorHAnsi"/>
                <w:color w:val="000000" w:themeColor="text1"/>
                <w:szCs w:val="20"/>
              </w:rPr>
              <w:t>Z</w:t>
            </w:r>
            <w:r w:rsidR="006F00E6" w:rsidRPr="004E711E">
              <w:rPr>
                <w:rFonts w:asciiTheme="minorHAnsi" w:hAnsiTheme="minorHAnsi" w:cstheme="minorHAnsi"/>
                <w:color w:val="000000" w:themeColor="text1"/>
                <w:szCs w:val="20"/>
              </w:rPr>
              <w:t> otázky nevieme o aký mostík sa konkrétne jedná a zároveň nevieme, či žiadateľ chce prístrešok na kontajner realizovať ako samostatnú aktivitu alebo ako súčasť verejného priestranstva. Prosíme MAS aby lepšie formulovali/špecifikovali otázky.</w:t>
            </w:r>
          </w:p>
          <w:p w14:paraId="2DE9A261" w14:textId="77777777" w:rsidR="006F00E6" w:rsidRPr="00292404" w:rsidRDefault="006F00E6" w:rsidP="006F00E6">
            <w:pPr>
              <w:pStyle w:val="Obyajntext"/>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lastRenderedPageBreak/>
              <w:t>Aktivita 1: Výstavba a rekonštrukcia miestnych komunikácií, lávok, mostov, chodníkov a záchytných parkovísk, autobusových zastávok.</w:t>
            </w:r>
          </w:p>
          <w:p w14:paraId="7707416C" w14:textId="77777777" w:rsidR="006F00E6" w:rsidRPr="00292404" w:rsidRDefault="006F00E6" w:rsidP="006F00E6">
            <w:pPr>
              <w:pStyle w:val="Obyajntext"/>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Pre túto aktivitu sú teda oprávnené nasledovné investície: miestne komunikácie v dedinách, vidiecke cesty a chodníky (cesty a chodníky aj vrátane parkovísk), parkoviská, priekopy, trativody, odvodňovacie potrubia a rigoly (len ak sú súčasťou popri realizovanej ceste, resp. chodníku), </w:t>
            </w:r>
            <w:r w:rsidRPr="00292404">
              <w:rPr>
                <w:rFonts w:asciiTheme="minorHAnsi" w:hAnsiTheme="minorHAnsi" w:cstheme="minorHAnsi"/>
                <w:b/>
                <w:bCs/>
                <w:color w:val="000000" w:themeColor="text1"/>
                <w:sz w:val="20"/>
                <w:szCs w:val="20"/>
              </w:rPr>
              <w:t>cestné mosty</w:t>
            </w:r>
            <w:r w:rsidRPr="00292404">
              <w:rPr>
                <w:rFonts w:asciiTheme="minorHAnsi" w:hAnsiTheme="minorHAnsi" w:cstheme="minorHAnsi"/>
                <w:color w:val="000000" w:themeColor="text1"/>
                <w:sz w:val="20"/>
                <w:szCs w:val="20"/>
              </w:rPr>
              <w:t xml:space="preserve"> (z ocele, betónu alebo z iného materiálu) spolu s nadjazdami a príjazdami, pešie mosty (lávky pre peších), autobusové prístrešky (autobusové zastávky). </w:t>
            </w:r>
          </w:p>
          <w:p w14:paraId="6C65B26F" w14:textId="77777777" w:rsidR="006F00E6" w:rsidRPr="00292404" w:rsidRDefault="006F00E6" w:rsidP="006F00E6">
            <w:pPr>
              <w:pStyle w:val="Obyajntext"/>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Aktivita : Zlepšenie vzhľadu obcí – úprava a tvorba verejných priestranstiev, námestí, parkov a pod. Za oprávnené výdavky v rámci aktivity  je považovaný aj tzv. mobiliár (drobný architektonický prvok), ktorý </w:t>
            </w:r>
            <w:r w:rsidRPr="00292404">
              <w:rPr>
                <w:rFonts w:asciiTheme="minorHAnsi" w:hAnsiTheme="minorHAnsi" w:cstheme="minorHAnsi"/>
                <w:color w:val="000000" w:themeColor="text1"/>
                <w:sz w:val="20"/>
                <w:szCs w:val="20"/>
                <w:u w:val="single"/>
              </w:rPr>
              <w:t>dotvára realizovaný priestor v rámci realizovanej investície uvedenej v aktivite</w:t>
            </w:r>
            <w:r w:rsidRPr="00292404">
              <w:rPr>
                <w:rFonts w:asciiTheme="minorHAnsi" w:hAnsiTheme="minorHAnsi" w:cstheme="minorHAnsi"/>
                <w:color w:val="000000" w:themeColor="text1"/>
                <w:sz w:val="20"/>
                <w:szCs w:val="20"/>
              </w:rPr>
              <w:t xml:space="preserve"> a zároveň je súčasťou realizovanej oblasti/územia/plochy. </w:t>
            </w:r>
          </w:p>
          <w:p w14:paraId="147B433D" w14:textId="77777777" w:rsidR="006F00E6" w:rsidRPr="00292404" w:rsidRDefault="006F00E6" w:rsidP="006F00E6">
            <w:pPr>
              <w:pStyle w:val="Obyajntext"/>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Za mobiliár/drobný architektonický prvok sa v rámci aktivity 3 považuje napr.: </w:t>
            </w:r>
          </w:p>
          <w:p w14:paraId="57CF38D3"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lavička, odpadkový kôš, </w:t>
            </w:r>
          </w:p>
          <w:p w14:paraId="43C3E34C"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kontajner na zeleň/kvetináč, </w:t>
            </w:r>
          </w:p>
          <w:p w14:paraId="4CF3C2FC"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informačné plochy/tabule/vitríny (napr. názvu námestia/parku, umiestnenie mapy obce/okolia/kultúrnych pamiatok a pod.), </w:t>
            </w:r>
          </w:p>
          <w:p w14:paraId="3E8C185C"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smerníky a ukazovatele (napr. ku kultúrnej pamiatke, k historickej budove, múzeu, pamätnej izbe, a pod.), </w:t>
            </w:r>
          </w:p>
          <w:p w14:paraId="1F8F60F5"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stojan a/alebo prístrešky na bicykle, </w:t>
            </w:r>
          </w:p>
          <w:p w14:paraId="5A87612E"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bariéry, </w:t>
            </w:r>
          </w:p>
          <w:p w14:paraId="16A81B2C"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zábrany vjazdu, </w:t>
            </w:r>
          </w:p>
          <w:p w14:paraId="4A272B52"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ochranné mreže (napr. na koreň/kmeň stromov), </w:t>
            </w:r>
          </w:p>
          <w:p w14:paraId="5BB5B570"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hodiny, </w:t>
            </w:r>
          </w:p>
          <w:p w14:paraId="64FE82EB" w14:textId="77777777" w:rsidR="006F00E6" w:rsidRPr="00292404" w:rsidRDefault="006F00E6" w:rsidP="006F00E6">
            <w:pPr>
              <w:pStyle w:val="Obyajntext"/>
              <w:numPr>
                <w:ilvl w:val="0"/>
                <w:numId w:val="10"/>
              </w:numPr>
              <w:ind w:left="1276" w:hanging="283"/>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fontánka na pitnú vodu/výpustný stojan na pitnú vodu. </w:t>
            </w:r>
          </w:p>
          <w:p w14:paraId="12F16D88" w14:textId="77777777" w:rsidR="006F00E6" w:rsidRPr="00292404" w:rsidRDefault="006F00E6" w:rsidP="006F00E6">
            <w:pPr>
              <w:pStyle w:val="Obyajntext"/>
              <w:ind w:left="720"/>
              <w:jc w:val="both"/>
              <w:rPr>
                <w:rFonts w:asciiTheme="minorHAnsi" w:hAnsiTheme="minorHAnsi" w:cstheme="minorHAnsi"/>
                <w:color w:val="000000" w:themeColor="text1"/>
                <w:sz w:val="20"/>
                <w:szCs w:val="20"/>
              </w:rPr>
            </w:pPr>
          </w:p>
          <w:p w14:paraId="5303AD0F" w14:textId="77777777" w:rsidR="006F00E6" w:rsidRPr="00292404" w:rsidRDefault="006F00E6" w:rsidP="006F00E6">
            <w:pPr>
              <w:pStyle w:val="Obyajntext"/>
              <w:jc w:val="both"/>
              <w:rPr>
                <w:rFonts w:asciiTheme="minorHAnsi" w:hAnsiTheme="minorHAnsi" w:cstheme="minorHAnsi"/>
                <w:color w:val="000000" w:themeColor="text1"/>
                <w:sz w:val="20"/>
                <w:szCs w:val="20"/>
              </w:rPr>
            </w:pPr>
            <w:r w:rsidRPr="00292404">
              <w:rPr>
                <w:rFonts w:asciiTheme="minorHAnsi" w:hAnsiTheme="minorHAnsi" w:cstheme="minorHAnsi"/>
                <w:color w:val="000000" w:themeColor="text1"/>
                <w:sz w:val="20"/>
                <w:szCs w:val="20"/>
              </w:rPr>
              <w:t xml:space="preserve">Jedná sa o dve rôzne aktivity, ktoré nie je možné kombinovať v rámci jednej </w:t>
            </w:r>
            <w:proofErr w:type="spellStart"/>
            <w:r w:rsidRPr="00292404">
              <w:rPr>
                <w:rFonts w:asciiTheme="minorHAnsi" w:hAnsiTheme="minorHAnsi" w:cstheme="minorHAnsi"/>
                <w:color w:val="000000" w:themeColor="text1"/>
                <w:sz w:val="20"/>
                <w:szCs w:val="20"/>
              </w:rPr>
              <w:t>ŽoNFP</w:t>
            </w:r>
            <w:proofErr w:type="spellEnd"/>
            <w:r w:rsidRPr="00292404">
              <w:rPr>
                <w:rFonts w:asciiTheme="minorHAnsi" w:hAnsiTheme="minorHAnsi" w:cstheme="minorHAnsi"/>
                <w:color w:val="000000" w:themeColor="text1"/>
                <w:sz w:val="20"/>
                <w:szCs w:val="20"/>
              </w:rPr>
              <w:t>.</w:t>
            </w:r>
          </w:p>
          <w:p w14:paraId="4F12EA32" w14:textId="77777777" w:rsidR="006F00E6" w:rsidRPr="00292404" w:rsidRDefault="006F00E6" w:rsidP="00CD2F88">
            <w:pPr>
              <w:pStyle w:val="Odsekzoznamu1"/>
              <w:spacing w:line="259" w:lineRule="auto"/>
              <w:ind w:left="0"/>
              <w:jc w:val="both"/>
              <w:rPr>
                <w:rFonts w:cs="Calibri"/>
                <w:bCs/>
                <w:color w:val="000000" w:themeColor="text1"/>
                <w:shd w:val="clear" w:color="auto" w:fill="FFFFFF"/>
              </w:rPr>
            </w:pPr>
          </w:p>
        </w:tc>
      </w:tr>
      <w:tr w:rsidR="00002871" w:rsidRPr="004D65CB" w14:paraId="353CA0AA" w14:textId="77777777" w:rsidTr="005064FD">
        <w:tc>
          <w:tcPr>
            <w:tcW w:w="562" w:type="dxa"/>
            <w:shd w:val="clear" w:color="auto" w:fill="auto"/>
          </w:tcPr>
          <w:p w14:paraId="1A16BEC9" w14:textId="77777777" w:rsidR="00002871" w:rsidRDefault="00002871" w:rsidP="005064FD">
            <w:pPr>
              <w:spacing w:after="0" w:line="240" w:lineRule="auto"/>
              <w:rPr>
                <w:color w:val="000000"/>
              </w:rPr>
            </w:pPr>
            <w:r>
              <w:rPr>
                <w:color w:val="000000"/>
              </w:rPr>
              <w:lastRenderedPageBreak/>
              <w:t>7.</w:t>
            </w:r>
          </w:p>
        </w:tc>
        <w:tc>
          <w:tcPr>
            <w:tcW w:w="6787" w:type="dxa"/>
            <w:shd w:val="clear" w:color="auto" w:fill="auto"/>
          </w:tcPr>
          <w:p w14:paraId="75A1F125" w14:textId="77777777" w:rsidR="00002871" w:rsidRDefault="00002871" w:rsidP="00002871">
            <w:r>
              <w:t xml:space="preserve">V rámci </w:t>
            </w:r>
            <w:proofErr w:type="spellStart"/>
            <w:r>
              <w:t>podopatrenia</w:t>
            </w:r>
            <w:proofErr w:type="spellEnd"/>
            <w:r>
              <w:t xml:space="preserve"> 7.2 Obec Selice plánuje zrekonštruovať chodníky (položenie zámkovej dlažby + obrubníky). Medzi chodníkom a miestnou </w:t>
            </w:r>
            <w:r>
              <w:lastRenderedPageBreak/>
              <w:t xml:space="preserve">komunikáciou sa nachádza pred bránami rodinných domov premostenie nad priekopou, cez ktoré sa vchádza/vychádza autami z dvora rodinných domov. V prípade rekonštrukcie chodníkov môžu byť do projektu zahrnuté aj výdavky spojené s rekonštrukciou (uloženie zámkovej </w:t>
            </w:r>
            <w:proofErr w:type="spellStart"/>
            <w:r>
              <w:t>dlažby+obrubník</w:t>
            </w:r>
            <w:proofErr w:type="spellEnd"/>
            <w:r>
              <w:t xml:space="preserve">) týchto premostení pokiaľ tieto zrekonštruované plochy budú spojené (plynulý prechod povrchu) s chodníkom a budú tvoriť jednotný celok? Všetky pozemky (chodník aj premostenia) sú vo vlastníctve obce. </w:t>
            </w:r>
          </w:p>
          <w:p w14:paraId="60AD0742" w14:textId="77777777" w:rsidR="00002871" w:rsidRDefault="00002871" w:rsidP="00DA3ADF"/>
        </w:tc>
        <w:tc>
          <w:tcPr>
            <w:tcW w:w="6645" w:type="dxa"/>
            <w:shd w:val="clear" w:color="auto" w:fill="auto"/>
          </w:tcPr>
          <w:p w14:paraId="68FC61B1" w14:textId="77777777" w:rsidR="00002871" w:rsidRDefault="00002871" w:rsidP="00CD2F88">
            <w:pPr>
              <w:pStyle w:val="Odsekzoznamu1"/>
              <w:spacing w:line="259" w:lineRule="auto"/>
              <w:ind w:left="0"/>
              <w:jc w:val="both"/>
              <w:rPr>
                <w:rFonts w:cs="Calibri"/>
                <w:bCs/>
                <w:color w:val="000000"/>
                <w:shd w:val="clear" w:color="auto" w:fill="FFFFFF"/>
              </w:rPr>
            </w:pPr>
            <w:r>
              <w:rPr>
                <w:rFonts w:cs="Calibri"/>
                <w:bCs/>
                <w:color w:val="000000"/>
                <w:shd w:val="clear" w:color="auto" w:fill="FFFFFF"/>
              </w:rPr>
              <w:lastRenderedPageBreak/>
              <w:t xml:space="preserve">Áno, ide o oprávnenú aktivitu. </w:t>
            </w:r>
          </w:p>
        </w:tc>
      </w:tr>
      <w:tr w:rsidR="00DB7D40" w:rsidRPr="004D65CB" w14:paraId="48119F6E" w14:textId="77777777" w:rsidTr="005064FD">
        <w:tc>
          <w:tcPr>
            <w:tcW w:w="562" w:type="dxa"/>
            <w:shd w:val="clear" w:color="auto" w:fill="auto"/>
          </w:tcPr>
          <w:p w14:paraId="71EC59AB" w14:textId="77777777" w:rsidR="00DB7D40" w:rsidRDefault="00DB7D40" w:rsidP="005064FD">
            <w:pPr>
              <w:spacing w:after="0" w:line="240" w:lineRule="auto"/>
              <w:rPr>
                <w:color w:val="000000"/>
              </w:rPr>
            </w:pPr>
            <w:r>
              <w:rPr>
                <w:color w:val="000000"/>
              </w:rPr>
              <w:t xml:space="preserve">8. </w:t>
            </w:r>
          </w:p>
        </w:tc>
        <w:tc>
          <w:tcPr>
            <w:tcW w:w="6787" w:type="dxa"/>
            <w:shd w:val="clear" w:color="auto" w:fill="auto"/>
          </w:tcPr>
          <w:p w14:paraId="1338F301" w14:textId="77777777" w:rsidR="00DB7D40" w:rsidRDefault="00DB7D40" w:rsidP="00002871">
            <w:r>
              <w:rPr>
                <w:rFonts w:eastAsia="Times New Roman"/>
              </w:rPr>
              <w:t>Je oprávnená rekonštrukcia 2 miestnych komunikácií v rámci jedného projektu? Obe MK sa napájajú na hlavnú cestu v obci.</w:t>
            </w:r>
          </w:p>
        </w:tc>
        <w:tc>
          <w:tcPr>
            <w:tcW w:w="6645" w:type="dxa"/>
            <w:shd w:val="clear" w:color="auto" w:fill="auto"/>
          </w:tcPr>
          <w:p w14:paraId="0ACF26D6" w14:textId="77777777" w:rsidR="00DB7D40" w:rsidRPr="00DB7D40" w:rsidRDefault="00DB7D40" w:rsidP="00CD2F88">
            <w:pPr>
              <w:pStyle w:val="Odsekzoznamu1"/>
              <w:spacing w:line="259" w:lineRule="auto"/>
              <w:ind w:left="0"/>
              <w:jc w:val="both"/>
              <w:rPr>
                <w:rFonts w:cs="Calibri"/>
                <w:bCs/>
                <w:color w:val="000000" w:themeColor="text1"/>
                <w:shd w:val="clear" w:color="auto" w:fill="FFFFFF"/>
              </w:rPr>
            </w:pPr>
            <w:r w:rsidRPr="00DB7D40">
              <w:rPr>
                <w:rFonts w:eastAsia="Times New Roman"/>
                <w:color w:val="000000" w:themeColor="text1"/>
              </w:rPr>
              <w:t xml:space="preserve">V prípade, že obe miestne komunikácie spĺňajú podmienky podpory a nie sú slepými ulicami, môžu byť predmetom jednej </w:t>
            </w:r>
            <w:proofErr w:type="spellStart"/>
            <w:r w:rsidRPr="00DB7D40">
              <w:rPr>
                <w:rFonts w:eastAsia="Times New Roman"/>
                <w:color w:val="000000" w:themeColor="text1"/>
              </w:rPr>
              <w:t>ŽoNFP</w:t>
            </w:r>
            <w:proofErr w:type="spellEnd"/>
            <w:r w:rsidRPr="00DB7D40">
              <w:rPr>
                <w:rFonts w:eastAsia="Times New Roman"/>
                <w:color w:val="000000" w:themeColor="text1"/>
              </w:rPr>
              <w:t>.</w:t>
            </w:r>
          </w:p>
        </w:tc>
      </w:tr>
      <w:tr w:rsidR="00DB7D40" w:rsidRPr="004D65CB" w14:paraId="04522891" w14:textId="77777777" w:rsidTr="005064FD">
        <w:tc>
          <w:tcPr>
            <w:tcW w:w="562" w:type="dxa"/>
            <w:shd w:val="clear" w:color="auto" w:fill="auto"/>
          </w:tcPr>
          <w:p w14:paraId="671E27EF" w14:textId="77777777" w:rsidR="00DB7D40" w:rsidRDefault="00DB7D40" w:rsidP="005064FD">
            <w:pPr>
              <w:spacing w:after="0" w:line="240" w:lineRule="auto"/>
              <w:rPr>
                <w:color w:val="000000"/>
              </w:rPr>
            </w:pPr>
            <w:r>
              <w:rPr>
                <w:color w:val="000000"/>
              </w:rPr>
              <w:t xml:space="preserve">9. </w:t>
            </w:r>
          </w:p>
        </w:tc>
        <w:tc>
          <w:tcPr>
            <w:tcW w:w="6787" w:type="dxa"/>
            <w:shd w:val="clear" w:color="auto" w:fill="auto"/>
          </w:tcPr>
          <w:p w14:paraId="0AEEE806" w14:textId="77777777" w:rsidR="00DB7D40" w:rsidRDefault="00DB7D40" w:rsidP="00002871">
            <w:pPr>
              <w:rPr>
                <w:rFonts w:eastAsia="Times New Roman"/>
              </w:rPr>
            </w:pPr>
            <w:r>
              <w:rPr>
                <w:rFonts w:eastAsia="Times New Roman"/>
              </w:rPr>
              <w:t xml:space="preserve">Je oprávnená výstavba prístupovej cesty k budove </w:t>
            </w:r>
            <w:proofErr w:type="spellStart"/>
            <w:r>
              <w:rPr>
                <w:rFonts w:eastAsia="Times New Roman"/>
              </w:rPr>
              <w:t>OcÚ</w:t>
            </w:r>
            <w:proofErr w:type="spellEnd"/>
            <w:r>
              <w:rPr>
                <w:rFonts w:eastAsia="Times New Roman"/>
              </w:rPr>
              <w:t xml:space="preserve">/MŠ s chodníkom a parkoviskom s oporným múrom ak na tieto investície sú 2 projektové dokumentácie? Jedna PD je na parkovisko a druhá na cestu s chodníkom, je možné predložiť to v rámci jednej </w:t>
            </w:r>
            <w:proofErr w:type="spellStart"/>
            <w:r>
              <w:rPr>
                <w:rFonts w:eastAsia="Times New Roman"/>
              </w:rPr>
              <w:t>ŽoNFP</w:t>
            </w:r>
            <w:proofErr w:type="spellEnd"/>
            <w:r>
              <w:rPr>
                <w:rFonts w:eastAsia="Times New Roman"/>
              </w:rPr>
              <w:t>? Parkovisko bude záchytné</w:t>
            </w:r>
          </w:p>
        </w:tc>
        <w:tc>
          <w:tcPr>
            <w:tcW w:w="6645" w:type="dxa"/>
            <w:shd w:val="clear" w:color="auto" w:fill="auto"/>
          </w:tcPr>
          <w:p w14:paraId="0A47ECC0" w14:textId="77777777" w:rsidR="00DB7D40" w:rsidRPr="00DB7D40" w:rsidRDefault="00DB7D40" w:rsidP="00CD2F88">
            <w:pPr>
              <w:pStyle w:val="Odsekzoznamu1"/>
              <w:spacing w:line="259" w:lineRule="auto"/>
              <w:ind w:left="0"/>
              <w:jc w:val="both"/>
              <w:rPr>
                <w:rFonts w:eastAsia="Times New Roman"/>
                <w:color w:val="000000" w:themeColor="text1"/>
              </w:rPr>
            </w:pPr>
            <w:r w:rsidRPr="00DB7D40">
              <w:rPr>
                <w:rFonts w:eastAsia="Times New Roman"/>
                <w:color w:val="000000" w:themeColor="text1"/>
              </w:rPr>
              <w:t>K uvedenej otázke by bolo vhodné doplniť situačný nákres, resp. jednoduchý realizačný plán, aby bolo možné zo strany PPA formulovať jednoznačnú odpoveď.</w:t>
            </w:r>
          </w:p>
        </w:tc>
      </w:tr>
      <w:tr w:rsidR="00CD3528" w:rsidRPr="004D65CB" w14:paraId="587A8862" w14:textId="77777777" w:rsidTr="005064FD">
        <w:tc>
          <w:tcPr>
            <w:tcW w:w="562" w:type="dxa"/>
            <w:shd w:val="clear" w:color="auto" w:fill="auto"/>
          </w:tcPr>
          <w:p w14:paraId="5EEAF999" w14:textId="77777777" w:rsidR="00CD3528" w:rsidRDefault="00CD3528" w:rsidP="005064FD">
            <w:pPr>
              <w:spacing w:after="0" w:line="240" w:lineRule="auto"/>
              <w:rPr>
                <w:color w:val="000000"/>
              </w:rPr>
            </w:pPr>
            <w:r>
              <w:rPr>
                <w:color w:val="000000"/>
              </w:rPr>
              <w:t>10.</w:t>
            </w:r>
          </w:p>
        </w:tc>
        <w:tc>
          <w:tcPr>
            <w:tcW w:w="6787" w:type="dxa"/>
            <w:shd w:val="clear" w:color="auto" w:fill="auto"/>
          </w:tcPr>
          <w:p w14:paraId="777641E3" w14:textId="77777777" w:rsidR="00CD3528" w:rsidRPr="00CD3528" w:rsidRDefault="00CD3528" w:rsidP="00CD3528">
            <w:r>
              <w:t xml:space="preserve">Obec Dlhá nad Váhom plánuje v rámci </w:t>
            </w:r>
            <w:proofErr w:type="spellStart"/>
            <w:r>
              <w:t>podopatrenia</w:t>
            </w:r>
            <w:proofErr w:type="spellEnd"/>
            <w:r>
              <w:t xml:space="preserve"> 7.2 (aktivita 1) zrekonštruovať vybrané úseky miestnych komunikácií v obci. Je zaobstaranie a umiestnenie dopravných značiek (zákaz vjazdu, daj prednosť v jazde a pod.) oprávneným výdavkom v rámci rekonštrukcie miestnych komunikácií? </w:t>
            </w:r>
          </w:p>
        </w:tc>
        <w:tc>
          <w:tcPr>
            <w:tcW w:w="6645" w:type="dxa"/>
            <w:shd w:val="clear" w:color="auto" w:fill="auto"/>
          </w:tcPr>
          <w:p w14:paraId="0ECAA378" w14:textId="77777777" w:rsidR="004E711E" w:rsidRDefault="004E711E" w:rsidP="004E711E">
            <w:pPr>
              <w:pStyle w:val="Odsekzoznamu1"/>
              <w:spacing w:line="259" w:lineRule="auto"/>
              <w:ind w:left="0"/>
              <w:jc w:val="both"/>
              <w:rPr>
                <w:color w:val="000000" w:themeColor="text1"/>
                <w:highlight w:val="yellow"/>
              </w:rPr>
            </w:pPr>
            <w:r w:rsidRPr="004E711E">
              <w:rPr>
                <w:color w:val="000000" w:themeColor="text1"/>
              </w:rPr>
              <w:t xml:space="preserve">Značky (ktoré schvaľuje dopravný inšpektorát) nespadajú do oprávnených výdavkov. </w:t>
            </w:r>
          </w:p>
          <w:p w14:paraId="0EEDEBC4" w14:textId="77777777" w:rsidR="00CD3528" w:rsidRPr="00DB7D40" w:rsidRDefault="00CD3528" w:rsidP="00CD2F88">
            <w:pPr>
              <w:pStyle w:val="Odsekzoznamu1"/>
              <w:spacing w:line="259" w:lineRule="auto"/>
              <w:ind w:left="0"/>
              <w:jc w:val="both"/>
              <w:rPr>
                <w:rFonts w:eastAsia="Times New Roman"/>
                <w:color w:val="000000" w:themeColor="text1"/>
              </w:rPr>
            </w:pPr>
          </w:p>
        </w:tc>
      </w:tr>
      <w:tr w:rsidR="001C44D6" w:rsidRPr="004D65CB" w14:paraId="55830BB0" w14:textId="77777777" w:rsidTr="005064FD">
        <w:tc>
          <w:tcPr>
            <w:tcW w:w="562" w:type="dxa"/>
            <w:shd w:val="clear" w:color="auto" w:fill="auto"/>
          </w:tcPr>
          <w:p w14:paraId="6FCEEAB2" w14:textId="77777777" w:rsidR="001C44D6" w:rsidRDefault="001C44D6" w:rsidP="005064FD">
            <w:pPr>
              <w:spacing w:after="0" w:line="240" w:lineRule="auto"/>
              <w:rPr>
                <w:color w:val="000000"/>
              </w:rPr>
            </w:pPr>
            <w:r>
              <w:rPr>
                <w:color w:val="000000"/>
              </w:rPr>
              <w:t>11.</w:t>
            </w:r>
          </w:p>
        </w:tc>
        <w:tc>
          <w:tcPr>
            <w:tcW w:w="6787" w:type="dxa"/>
            <w:shd w:val="clear" w:color="auto" w:fill="auto"/>
          </w:tcPr>
          <w:p w14:paraId="700E995C" w14:textId="77777777" w:rsidR="001C44D6" w:rsidRDefault="001C44D6" w:rsidP="001C44D6">
            <w:r>
              <w:t xml:space="preserve">Obec plánuje rekonštrukciu miestnych komunikácií. rekonštrukcia prispieva k miestnemu ekonomickému rozvoju a napája sa na hlavnú komunikáciu. Avšak obec plánuje </w:t>
            </w:r>
            <w:r w:rsidRPr="004E711E">
              <w:t xml:space="preserve">zrekonštruovať </w:t>
            </w:r>
            <w:r w:rsidR="007A544D" w:rsidRPr="004E711E">
              <w:t>dve</w:t>
            </w:r>
            <w:r w:rsidRPr="004E711E">
              <w:t xml:space="preserve"> rô</w:t>
            </w:r>
            <w:r>
              <w:t>zne miestne komunikácie v rámci jedného projektu.</w:t>
            </w:r>
          </w:p>
          <w:p w14:paraId="7B1E516F" w14:textId="77777777" w:rsidR="001C44D6" w:rsidRDefault="001C44D6" w:rsidP="00CD3528">
            <w:r>
              <w:t>Je táto investícia v</w:t>
            </w:r>
            <w:r w:rsidR="007A544D">
              <w:t xml:space="preserve"> </w:t>
            </w:r>
            <w:r>
              <w:t>rámci jedného projektu oprávnená? </w:t>
            </w:r>
          </w:p>
        </w:tc>
        <w:tc>
          <w:tcPr>
            <w:tcW w:w="6645" w:type="dxa"/>
            <w:shd w:val="clear" w:color="auto" w:fill="auto"/>
          </w:tcPr>
          <w:p w14:paraId="552708A2" w14:textId="77777777" w:rsidR="001C44D6" w:rsidRDefault="001C44D6" w:rsidP="00BE2D00">
            <w:pPr>
              <w:pStyle w:val="Odsekzoznamu1"/>
              <w:spacing w:line="259" w:lineRule="auto"/>
              <w:ind w:left="0"/>
              <w:jc w:val="both"/>
              <w:rPr>
                <w:rFonts w:eastAsia="Times New Roman"/>
                <w:color w:val="000000" w:themeColor="text1"/>
              </w:rPr>
            </w:pPr>
            <w:r>
              <w:rPr>
                <w:rFonts w:eastAsia="Times New Roman"/>
                <w:color w:val="000000" w:themeColor="text1"/>
              </w:rPr>
              <w:t xml:space="preserve">Áno, je oprávnená. </w:t>
            </w:r>
            <w:r w:rsidR="00BE2D00" w:rsidRPr="00DB7D40">
              <w:rPr>
                <w:rFonts w:eastAsia="Times New Roman"/>
                <w:color w:val="000000" w:themeColor="text1"/>
              </w:rPr>
              <w:t xml:space="preserve"> </w:t>
            </w:r>
            <w:r w:rsidR="00BE2D00">
              <w:rPr>
                <w:rFonts w:eastAsia="Times New Roman"/>
                <w:color w:val="000000" w:themeColor="text1"/>
              </w:rPr>
              <w:t xml:space="preserve">Viď odpoveď k otázke č. 8. </w:t>
            </w:r>
          </w:p>
        </w:tc>
      </w:tr>
      <w:tr w:rsidR="00FA693D" w:rsidRPr="004D65CB" w14:paraId="316492F1" w14:textId="77777777" w:rsidTr="005064FD">
        <w:tc>
          <w:tcPr>
            <w:tcW w:w="562" w:type="dxa"/>
            <w:shd w:val="clear" w:color="auto" w:fill="auto"/>
          </w:tcPr>
          <w:p w14:paraId="1F643ACD" w14:textId="77777777" w:rsidR="00FA693D" w:rsidRDefault="00FA693D" w:rsidP="005064FD">
            <w:pPr>
              <w:spacing w:after="0" w:line="240" w:lineRule="auto"/>
              <w:rPr>
                <w:color w:val="000000"/>
              </w:rPr>
            </w:pPr>
            <w:r>
              <w:rPr>
                <w:color w:val="000000"/>
              </w:rPr>
              <w:lastRenderedPageBreak/>
              <w:t>12.</w:t>
            </w:r>
          </w:p>
        </w:tc>
        <w:tc>
          <w:tcPr>
            <w:tcW w:w="6787" w:type="dxa"/>
            <w:shd w:val="clear" w:color="auto" w:fill="auto"/>
          </w:tcPr>
          <w:p w14:paraId="63309879" w14:textId="77777777" w:rsidR="0092371B" w:rsidRDefault="0092371B" w:rsidP="0092371B">
            <w:r>
              <w:t>Potrebujeme odkonzultovať oprávnenosť aktivít v </w:t>
            </w:r>
            <w:proofErr w:type="spellStart"/>
            <w:r>
              <w:t>ŽoNFP</w:t>
            </w:r>
            <w:proofErr w:type="spellEnd"/>
            <w:r>
              <w:t xml:space="preserve"> v rámci opatrenia 7.2 našej stratégie CLLD.</w:t>
            </w:r>
          </w:p>
          <w:p w14:paraId="5A56372B" w14:textId="77777777" w:rsidR="0092371B" w:rsidRDefault="0092371B" w:rsidP="0092371B">
            <w:r>
              <w:t xml:space="preserve">Obec plánuje výstavbu nového chodníka vrátane zrušenia otvorenej priekopy (na odvod zrážok) a nahradenia tejto priekopy PVC potrubím pod chodníkom (čiže vybuduje sa odvodňovací kanál pod zemským povrchom) a dažďové vody z chodníka a priľahlej cesty sa budú odvádzať pomocou </w:t>
            </w:r>
            <w:proofErr w:type="spellStart"/>
            <w:r>
              <w:t>novoosadených</w:t>
            </w:r>
            <w:proofErr w:type="spellEnd"/>
            <w:r>
              <w:t xml:space="preserve"> vpustov.</w:t>
            </w:r>
          </w:p>
          <w:p w14:paraId="388F44F6" w14:textId="77777777" w:rsidR="0092371B" w:rsidRDefault="0092371B" w:rsidP="0092371B">
            <w:r>
              <w:t>V tomto prípade pôjde o aktivitu č. 1 výstavba chodníka a o aktivitu č. 4 odvodňovací kanál/ priekopa pod zemským povrchom.</w:t>
            </w:r>
          </w:p>
          <w:p w14:paraId="6B557120" w14:textId="77777777" w:rsidR="0092371B" w:rsidRDefault="0092371B" w:rsidP="0092371B">
            <w:r>
              <w:t xml:space="preserve">Daný žiadateľ má v stavebnom rozpočte obe aktivity pod jedným stavebným objektom. </w:t>
            </w:r>
          </w:p>
          <w:p w14:paraId="47E1B7B5" w14:textId="77777777" w:rsidR="0092371B" w:rsidRDefault="0092371B" w:rsidP="0092371B">
            <w:r>
              <w:t>Otázka znie:</w:t>
            </w:r>
          </w:p>
          <w:p w14:paraId="395187ED" w14:textId="77777777" w:rsidR="0092371B" w:rsidRPr="0092371B" w:rsidRDefault="0092371B" w:rsidP="0092371B">
            <w:pPr>
              <w:rPr>
                <w:b/>
              </w:rPr>
            </w:pPr>
            <w:r w:rsidRPr="0092371B">
              <w:rPr>
                <w:b/>
              </w:rPr>
              <w:t xml:space="preserve">Sú obe aktivity oprávnené pre žiadateľa v 1 </w:t>
            </w:r>
            <w:proofErr w:type="spellStart"/>
            <w:r w:rsidRPr="0092371B">
              <w:rPr>
                <w:b/>
              </w:rPr>
              <w:t>ŽoNFP</w:t>
            </w:r>
            <w:proofErr w:type="spellEnd"/>
          </w:p>
          <w:p w14:paraId="07D85B87" w14:textId="77777777" w:rsidR="0092371B" w:rsidRDefault="0092371B" w:rsidP="0092371B">
            <w:r>
              <w:t>Je potrebné, aby v stavebnom rozpočte boli aktivity rozdelené na 2 stavebné objekty:</w:t>
            </w:r>
          </w:p>
          <w:p w14:paraId="123C0803" w14:textId="77777777" w:rsidR="0092371B" w:rsidRDefault="0092371B" w:rsidP="0092371B">
            <w:r>
              <w:t>SO – chodník</w:t>
            </w:r>
          </w:p>
          <w:p w14:paraId="240C16E2" w14:textId="77777777" w:rsidR="0092371B" w:rsidRDefault="0092371B" w:rsidP="0092371B">
            <w:r>
              <w:t>SO –</w:t>
            </w:r>
            <w:r w:rsidR="000552CE">
              <w:t>odvodňovací</w:t>
            </w:r>
            <w:r>
              <w:t xml:space="preserve"> kanál</w:t>
            </w:r>
          </w:p>
          <w:p w14:paraId="7ED6B3FD" w14:textId="77777777" w:rsidR="00FA693D" w:rsidRDefault="0092371B" w:rsidP="0092371B">
            <w:r>
              <w:t>Ale postačuje, že stavebný rozpočet bude zostavený ako jeden stavebný objekt.</w:t>
            </w:r>
          </w:p>
        </w:tc>
        <w:tc>
          <w:tcPr>
            <w:tcW w:w="6645" w:type="dxa"/>
            <w:shd w:val="clear" w:color="auto" w:fill="auto"/>
          </w:tcPr>
          <w:p w14:paraId="0DC3F397" w14:textId="77777777" w:rsidR="00FA693D" w:rsidRPr="00CD1149" w:rsidRDefault="00CD1149" w:rsidP="00CD1149">
            <w:pPr>
              <w:pStyle w:val="Odsekzoznamu1"/>
              <w:spacing w:line="259" w:lineRule="auto"/>
              <w:ind w:left="0"/>
              <w:jc w:val="both"/>
              <w:rPr>
                <w:rFonts w:eastAsia="Times New Roman"/>
                <w:color w:val="000000" w:themeColor="text1"/>
              </w:rPr>
            </w:pPr>
            <w:r>
              <w:rPr>
                <w:rFonts w:eastAsia="Times New Roman"/>
                <w:color w:val="000000" w:themeColor="text1"/>
              </w:rPr>
              <w:t xml:space="preserve">Obe aktivity sú oprávnené iba v prípade samostatne podaných </w:t>
            </w:r>
            <w:proofErr w:type="spellStart"/>
            <w:r>
              <w:rPr>
                <w:rFonts w:eastAsia="Times New Roman"/>
                <w:color w:val="000000" w:themeColor="text1"/>
              </w:rPr>
              <w:t>ŽoNFP</w:t>
            </w:r>
            <w:proofErr w:type="spellEnd"/>
            <w:r>
              <w:rPr>
                <w:rFonts w:eastAsia="Times New Roman"/>
                <w:color w:val="000000" w:themeColor="text1"/>
              </w:rPr>
              <w:t>.</w:t>
            </w:r>
            <w:r w:rsidR="0092371B">
              <w:rPr>
                <w:rFonts w:eastAsia="Times New Roman"/>
                <w:color w:val="000000" w:themeColor="text1"/>
              </w:rPr>
              <w:t xml:space="preserve">. V rámci </w:t>
            </w:r>
            <w:proofErr w:type="spellStart"/>
            <w:r>
              <w:rPr>
                <w:rFonts w:eastAsia="Times New Roman"/>
                <w:color w:val="000000" w:themeColor="text1"/>
              </w:rPr>
              <w:t>pod</w:t>
            </w:r>
            <w:r w:rsidR="0092371B">
              <w:rPr>
                <w:rFonts w:eastAsia="Times New Roman"/>
                <w:color w:val="000000" w:themeColor="text1"/>
              </w:rPr>
              <w:t>opatrenia</w:t>
            </w:r>
            <w:proofErr w:type="spellEnd"/>
            <w:r>
              <w:rPr>
                <w:rFonts w:eastAsia="Times New Roman"/>
                <w:color w:val="000000" w:themeColor="text1"/>
              </w:rPr>
              <w:t xml:space="preserve"> 7.2</w:t>
            </w:r>
            <w:r w:rsidR="0092371B">
              <w:rPr>
                <w:rFonts w:eastAsia="Times New Roman"/>
                <w:color w:val="000000" w:themeColor="text1"/>
              </w:rPr>
              <w:t xml:space="preserve"> </w:t>
            </w:r>
            <w:r>
              <w:rPr>
                <w:rFonts w:eastAsia="Times New Roman"/>
                <w:color w:val="000000" w:themeColor="text1"/>
              </w:rPr>
              <w:t xml:space="preserve">je možné podať žiadosť </w:t>
            </w:r>
            <w:r w:rsidR="0092371B" w:rsidRPr="0092371B">
              <w:rPr>
                <w:rFonts w:eastAsia="Times New Roman"/>
                <w:color w:val="000000" w:themeColor="text1"/>
                <w:u w:val="single"/>
              </w:rPr>
              <w:t>len</w:t>
            </w:r>
            <w:r>
              <w:rPr>
                <w:rFonts w:eastAsia="Times New Roman"/>
                <w:color w:val="000000" w:themeColor="text1"/>
                <w:u w:val="single"/>
              </w:rPr>
              <w:t xml:space="preserve"> na </w:t>
            </w:r>
            <w:r w:rsidR="0092371B" w:rsidRPr="0092371B">
              <w:rPr>
                <w:rFonts w:eastAsia="Times New Roman"/>
                <w:color w:val="000000" w:themeColor="text1"/>
                <w:u w:val="single"/>
              </w:rPr>
              <w:t xml:space="preserve">1 </w:t>
            </w:r>
            <w:r>
              <w:rPr>
                <w:rFonts w:eastAsia="Times New Roman"/>
                <w:color w:val="000000" w:themeColor="text1"/>
                <w:u w:val="single"/>
              </w:rPr>
              <w:t>aktivitu</w:t>
            </w:r>
            <w:r w:rsidR="0092371B" w:rsidRPr="004E711E">
              <w:rPr>
                <w:rFonts w:eastAsia="Times New Roman"/>
                <w:color w:val="000000" w:themeColor="text1"/>
              </w:rPr>
              <w:t xml:space="preserve"> </w:t>
            </w:r>
            <w:r w:rsidR="000552CE" w:rsidRPr="004E711E">
              <w:rPr>
                <w:rFonts w:eastAsia="Times New Roman"/>
                <w:color w:val="000000" w:themeColor="text1"/>
              </w:rPr>
              <w:t xml:space="preserve">v jednej </w:t>
            </w:r>
            <w:proofErr w:type="spellStart"/>
            <w:r w:rsidR="000552CE" w:rsidRPr="004E711E">
              <w:rPr>
                <w:rFonts w:eastAsia="Times New Roman"/>
                <w:color w:val="000000" w:themeColor="text1"/>
              </w:rPr>
              <w:t>ŽoNFP</w:t>
            </w:r>
            <w:proofErr w:type="spellEnd"/>
            <w:r w:rsidR="000552CE" w:rsidRPr="004E711E">
              <w:rPr>
                <w:rFonts w:eastAsia="Times New Roman"/>
                <w:color w:val="000000" w:themeColor="text1"/>
              </w:rPr>
              <w:t>.</w:t>
            </w:r>
            <w:r>
              <w:rPr>
                <w:rFonts w:eastAsia="Times New Roman"/>
                <w:color w:val="000000" w:themeColor="text1"/>
              </w:rPr>
              <w:t xml:space="preserve"> Viď odpoveď k otázke č. 6.</w:t>
            </w:r>
          </w:p>
        </w:tc>
      </w:tr>
      <w:tr w:rsidR="00D5593E" w:rsidRPr="004D65CB" w14:paraId="14BAF8A3" w14:textId="77777777" w:rsidTr="005064FD">
        <w:tc>
          <w:tcPr>
            <w:tcW w:w="562" w:type="dxa"/>
            <w:shd w:val="clear" w:color="auto" w:fill="auto"/>
          </w:tcPr>
          <w:p w14:paraId="7A65EC08" w14:textId="77777777" w:rsidR="00D5593E" w:rsidRDefault="00D5593E" w:rsidP="005064FD">
            <w:pPr>
              <w:spacing w:after="0" w:line="240" w:lineRule="auto"/>
              <w:rPr>
                <w:color w:val="000000"/>
              </w:rPr>
            </w:pPr>
            <w:r>
              <w:rPr>
                <w:color w:val="000000"/>
              </w:rPr>
              <w:t>13.</w:t>
            </w:r>
          </w:p>
        </w:tc>
        <w:tc>
          <w:tcPr>
            <w:tcW w:w="6787" w:type="dxa"/>
            <w:shd w:val="clear" w:color="auto" w:fill="auto"/>
          </w:tcPr>
          <w:p w14:paraId="331CEFDC" w14:textId="77777777" w:rsidR="00D5593E" w:rsidRDefault="00D5593E" w:rsidP="0092371B">
            <w:r>
              <w:t xml:space="preserve">Prosím Vás, a keď je rekonštruovaná len časť miestnej komunikácie k prírodnému prameňu, ale obec nebude mať prostriedky na rekonštrukciu celej cesty, je dôležité, či táto rekonštrukcia bude končiť priamo pri prameni, alebo by mohla končiť aj 500m pod prameňom? (Aj </w:t>
            </w:r>
            <w:r>
              <w:lastRenderedPageBreak/>
              <w:t>keď sa obávam, že keďže to nemôže byť rozdelené na etapy, tak funkčná musí byť kompletná miestna komunikácia)</w:t>
            </w:r>
          </w:p>
        </w:tc>
        <w:tc>
          <w:tcPr>
            <w:tcW w:w="6645" w:type="dxa"/>
            <w:shd w:val="clear" w:color="auto" w:fill="auto"/>
          </w:tcPr>
          <w:p w14:paraId="782A959F" w14:textId="77777777" w:rsidR="00D5593E" w:rsidRDefault="00D5593E" w:rsidP="00CD2F88">
            <w:pPr>
              <w:pStyle w:val="Odsekzoznamu1"/>
              <w:spacing w:line="259" w:lineRule="auto"/>
              <w:ind w:left="0"/>
              <w:jc w:val="both"/>
              <w:rPr>
                <w:rFonts w:eastAsia="Times New Roman"/>
                <w:color w:val="000000" w:themeColor="text1"/>
              </w:rPr>
            </w:pPr>
            <w:r w:rsidRPr="00D5593E">
              <w:rPr>
                <w:color w:val="000000" w:themeColor="text1"/>
              </w:rPr>
              <w:lastRenderedPageBreak/>
              <w:t xml:space="preserve">Áno komunikácia musí byť zrealizovaná z bodu A do bodu B, takže </w:t>
            </w:r>
            <w:r w:rsidR="00BD5467">
              <w:rPr>
                <w:color w:val="000000" w:themeColor="text1"/>
              </w:rPr>
              <w:t xml:space="preserve">priamo </w:t>
            </w:r>
            <w:r w:rsidRPr="00D5593E">
              <w:rPr>
                <w:color w:val="000000" w:themeColor="text1"/>
              </w:rPr>
              <w:t>k</w:t>
            </w:r>
            <w:r w:rsidR="00BD5467">
              <w:rPr>
                <w:color w:val="000000" w:themeColor="text1"/>
              </w:rPr>
              <w:t> </w:t>
            </w:r>
            <w:r w:rsidRPr="00D5593E">
              <w:rPr>
                <w:color w:val="000000" w:themeColor="text1"/>
              </w:rPr>
              <w:t>prameňu</w:t>
            </w:r>
            <w:r w:rsidR="00BD5467">
              <w:rPr>
                <w:color w:val="000000" w:themeColor="text1"/>
              </w:rPr>
              <w:t xml:space="preserve"> (nie 500 m pod ním)</w:t>
            </w:r>
            <w:r w:rsidRPr="00D5593E">
              <w:rPr>
                <w:color w:val="000000" w:themeColor="text1"/>
              </w:rPr>
              <w:t>, aby bol splnený účel a cieľ komunikácie</w:t>
            </w:r>
            <w:r w:rsidR="00BD5467">
              <w:rPr>
                <w:color w:val="000000" w:themeColor="text1"/>
              </w:rPr>
              <w:t xml:space="preserve"> (napr. rozvoj vidieckeho cestovného ruchu).</w:t>
            </w:r>
          </w:p>
        </w:tc>
      </w:tr>
      <w:tr w:rsidR="00D5593E" w:rsidRPr="004D65CB" w14:paraId="4CAEE66E" w14:textId="77777777" w:rsidTr="005064FD">
        <w:tc>
          <w:tcPr>
            <w:tcW w:w="562" w:type="dxa"/>
            <w:shd w:val="clear" w:color="auto" w:fill="auto"/>
          </w:tcPr>
          <w:p w14:paraId="63E15310" w14:textId="77777777" w:rsidR="00D5593E" w:rsidRDefault="00D5593E" w:rsidP="005064FD">
            <w:pPr>
              <w:spacing w:after="0" w:line="240" w:lineRule="auto"/>
              <w:rPr>
                <w:color w:val="000000"/>
              </w:rPr>
            </w:pPr>
            <w:r>
              <w:rPr>
                <w:color w:val="000000"/>
              </w:rPr>
              <w:t>14.</w:t>
            </w:r>
          </w:p>
        </w:tc>
        <w:tc>
          <w:tcPr>
            <w:tcW w:w="6787" w:type="dxa"/>
            <w:shd w:val="clear" w:color="auto" w:fill="auto"/>
          </w:tcPr>
          <w:p w14:paraId="563C8273" w14:textId="77777777" w:rsidR="00D5593E" w:rsidRDefault="00D5593E" w:rsidP="0092371B">
            <w:r>
              <w:rPr>
                <w:rFonts w:eastAsia="Times New Roman"/>
              </w:rPr>
              <w:t>Obec by chcela rekonštruovať miestnu komunikáciu, ktorá vedie k </w:t>
            </w:r>
            <w:proofErr w:type="spellStart"/>
            <w:r>
              <w:rPr>
                <w:rFonts w:eastAsia="Times New Roman"/>
              </w:rPr>
              <w:t>chatkovej</w:t>
            </w:r>
            <w:proofErr w:type="spellEnd"/>
            <w:r>
              <w:rPr>
                <w:rFonts w:eastAsia="Times New Roman"/>
              </w:rPr>
              <w:t xml:space="preserve"> oblasti a táto komunikácia teda zabezpečuje pripojenie sa z hlavného ťahu k chatovej oblasti. </w:t>
            </w:r>
            <w:proofErr w:type="spellStart"/>
            <w:r>
              <w:rPr>
                <w:rFonts w:eastAsia="Times New Roman"/>
              </w:rPr>
              <w:t>Chatková</w:t>
            </w:r>
            <w:proofErr w:type="spellEnd"/>
            <w:r>
              <w:rPr>
                <w:rFonts w:eastAsia="Times New Roman"/>
              </w:rPr>
              <w:t xml:space="preserve"> oblasť je významným bodom cestovného ruchu obce, ale ide o slepú ulicu. Je možné túto aktivitu realizovať?</w:t>
            </w:r>
          </w:p>
        </w:tc>
        <w:tc>
          <w:tcPr>
            <w:tcW w:w="6645" w:type="dxa"/>
            <w:shd w:val="clear" w:color="auto" w:fill="auto"/>
          </w:tcPr>
          <w:p w14:paraId="6A65565C" w14:textId="77777777" w:rsidR="00D5593E" w:rsidRPr="00D5593E" w:rsidRDefault="004E711E" w:rsidP="00BD5467">
            <w:pPr>
              <w:pStyle w:val="Odsekzoznamu1"/>
              <w:spacing w:line="259" w:lineRule="auto"/>
              <w:ind w:left="0"/>
              <w:jc w:val="both"/>
              <w:rPr>
                <w:color w:val="000000" w:themeColor="text1"/>
              </w:rPr>
            </w:pPr>
            <w:r w:rsidRPr="00DB7D40">
              <w:rPr>
                <w:rFonts w:eastAsia="Times New Roman"/>
                <w:color w:val="000000" w:themeColor="text1"/>
              </w:rPr>
              <w:t>V prípade, že miestn</w:t>
            </w:r>
            <w:r w:rsidR="00BD5467">
              <w:rPr>
                <w:rFonts w:eastAsia="Times New Roman"/>
                <w:color w:val="000000" w:themeColor="text1"/>
              </w:rPr>
              <w:t>a</w:t>
            </w:r>
            <w:r w:rsidRPr="00DB7D40">
              <w:rPr>
                <w:rFonts w:eastAsia="Times New Roman"/>
                <w:color w:val="000000" w:themeColor="text1"/>
              </w:rPr>
              <w:t xml:space="preserve"> komunikáci</w:t>
            </w:r>
            <w:r w:rsidR="00BD5467">
              <w:rPr>
                <w:rFonts w:eastAsia="Times New Roman"/>
                <w:color w:val="000000" w:themeColor="text1"/>
              </w:rPr>
              <w:t>a</w:t>
            </w:r>
            <w:r w:rsidRPr="00DB7D40">
              <w:rPr>
                <w:rFonts w:eastAsia="Times New Roman"/>
                <w:color w:val="000000" w:themeColor="text1"/>
              </w:rPr>
              <w:t xml:space="preserve"> spĺňa</w:t>
            </w:r>
            <w:r w:rsidR="00BD5467">
              <w:rPr>
                <w:rFonts w:eastAsia="Times New Roman"/>
                <w:color w:val="000000" w:themeColor="text1"/>
              </w:rPr>
              <w:t xml:space="preserve"> </w:t>
            </w:r>
            <w:r w:rsidRPr="00DB7D40">
              <w:rPr>
                <w:rFonts w:eastAsia="Times New Roman"/>
                <w:color w:val="000000" w:themeColor="text1"/>
              </w:rPr>
              <w:t>podmienky podpory</w:t>
            </w:r>
            <w:r w:rsidR="00BD5467">
              <w:rPr>
                <w:rFonts w:eastAsia="Times New Roman"/>
                <w:color w:val="000000" w:themeColor="text1"/>
              </w:rPr>
              <w:t xml:space="preserve"> </w:t>
            </w:r>
            <w:r w:rsidR="00BD5467">
              <w:rPr>
                <w:color w:val="000000" w:themeColor="text1"/>
              </w:rPr>
              <w:t>(napr. rozvoj vidieckeho cestovného ruchu)</w:t>
            </w:r>
            <w:r w:rsidR="00BD5467">
              <w:rPr>
                <w:rFonts w:eastAsia="Times New Roman"/>
                <w:color w:val="000000" w:themeColor="text1"/>
              </w:rPr>
              <w:t>, môže</w:t>
            </w:r>
            <w:r w:rsidRPr="00DB7D40">
              <w:rPr>
                <w:rFonts w:eastAsia="Times New Roman"/>
                <w:color w:val="000000" w:themeColor="text1"/>
              </w:rPr>
              <w:t xml:space="preserve"> byť</w:t>
            </w:r>
            <w:r w:rsidR="00BD5467">
              <w:rPr>
                <w:rFonts w:eastAsia="Times New Roman"/>
                <w:color w:val="000000" w:themeColor="text1"/>
              </w:rPr>
              <w:t xml:space="preserve"> ako oprávnená aktivita predmetom </w:t>
            </w:r>
            <w:proofErr w:type="spellStart"/>
            <w:r w:rsidRPr="00DB7D40">
              <w:rPr>
                <w:rFonts w:eastAsia="Times New Roman"/>
                <w:color w:val="000000" w:themeColor="text1"/>
              </w:rPr>
              <w:t>ŽoNFP</w:t>
            </w:r>
            <w:proofErr w:type="spellEnd"/>
            <w:r w:rsidRPr="00DB7D40">
              <w:rPr>
                <w:rFonts w:eastAsia="Times New Roman"/>
                <w:color w:val="000000" w:themeColor="text1"/>
              </w:rPr>
              <w:t>.</w:t>
            </w:r>
          </w:p>
        </w:tc>
      </w:tr>
      <w:tr w:rsidR="00D5593E" w:rsidRPr="004D65CB" w14:paraId="72FBF799" w14:textId="77777777" w:rsidTr="005064FD">
        <w:tc>
          <w:tcPr>
            <w:tcW w:w="562" w:type="dxa"/>
            <w:shd w:val="clear" w:color="auto" w:fill="auto"/>
          </w:tcPr>
          <w:p w14:paraId="6CCAF016" w14:textId="77777777" w:rsidR="00D5593E" w:rsidRDefault="00D5593E" w:rsidP="005064FD">
            <w:pPr>
              <w:spacing w:after="0" w:line="240" w:lineRule="auto"/>
              <w:rPr>
                <w:color w:val="000000"/>
              </w:rPr>
            </w:pPr>
            <w:r>
              <w:rPr>
                <w:color w:val="000000"/>
              </w:rPr>
              <w:t>15.</w:t>
            </w:r>
          </w:p>
        </w:tc>
        <w:tc>
          <w:tcPr>
            <w:tcW w:w="6787" w:type="dxa"/>
            <w:shd w:val="clear" w:color="auto" w:fill="auto"/>
          </w:tcPr>
          <w:p w14:paraId="40696BEF" w14:textId="77777777" w:rsidR="00D5593E" w:rsidRDefault="00D5593E" w:rsidP="0092371B">
            <w:pPr>
              <w:rPr>
                <w:rFonts w:eastAsia="Times New Roman"/>
              </w:rPr>
            </w:pPr>
            <w:r>
              <w:rPr>
                <w:rFonts w:eastAsia="Times New Roman"/>
              </w:rPr>
              <w:t>Obec by chcela rekonštruovať komunikáciu, ktorá vedie od miestneho termálneho prameňa označovaného aj ako prírodné kúpalisko, ktorý vyhľadáva veľký počet turistov a patrí k významným dominantám mesta. Komunikácia by spájala tento bod a cestu 3. triedy. Prírodné kúpalisko sa tiež nachádza v slepej ulici. Je možné považovať túto aktivitu za oprávnenú?</w:t>
            </w:r>
          </w:p>
        </w:tc>
        <w:tc>
          <w:tcPr>
            <w:tcW w:w="6645" w:type="dxa"/>
            <w:shd w:val="clear" w:color="auto" w:fill="auto"/>
          </w:tcPr>
          <w:p w14:paraId="275E980D" w14:textId="77777777" w:rsidR="00D5593E" w:rsidRDefault="00BD5467" w:rsidP="00CD2F88">
            <w:pPr>
              <w:pStyle w:val="Odsekzoznamu1"/>
              <w:spacing w:line="259" w:lineRule="auto"/>
              <w:ind w:left="0"/>
              <w:jc w:val="both"/>
              <w:rPr>
                <w:color w:val="000000" w:themeColor="text1"/>
              </w:rPr>
            </w:pPr>
            <w:r w:rsidRPr="00DB7D40">
              <w:rPr>
                <w:rFonts w:eastAsia="Times New Roman"/>
                <w:color w:val="000000" w:themeColor="text1"/>
              </w:rPr>
              <w:t>V prípade, že miestn</w:t>
            </w:r>
            <w:r>
              <w:rPr>
                <w:rFonts w:eastAsia="Times New Roman"/>
                <w:color w:val="000000" w:themeColor="text1"/>
              </w:rPr>
              <w:t>a</w:t>
            </w:r>
            <w:r w:rsidRPr="00DB7D40">
              <w:rPr>
                <w:rFonts w:eastAsia="Times New Roman"/>
                <w:color w:val="000000" w:themeColor="text1"/>
              </w:rPr>
              <w:t xml:space="preserve"> komunikáci</w:t>
            </w:r>
            <w:r>
              <w:rPr>
                <w:rFonts w:eastAsia="Times New Roman"/>
                <w:color w:val="000000" w:themeColor="text1"/>
              </w:rPr>
              <w:t>a</w:t>
            </w:r>
            <w:r w:rsidRPr="00DB7D40">
              <w:rPr>
                <w:rFonts w:eastAsia="Times New Roman"/>
                <w:color w:val="000000" w:themeColor="text1"/>
              </w:rPr>
              <w:t xml:space="preserve"> spĺňa</w:t>
            </w:r>
            <w:r>
              <w:rPr>
                <w:rFonts w:eastAsia="Times New Roman"/>
                <w:color w:val="000000" w:themeColor="text1"/>
              </w:rPr>
              <w:t xml:space="preserve"> </w:t>
            </w:r>
            <w:r w:rsidRPr="00DB7D40">
              <w:rPr>
                <w:rFonts w:eastAsia="Times New Roman"/>
                <w:color w:val="000000" w:themeColor="text1"/>
              </w:rPr>
              <w:t>podmienky podpory</w:t>
            </w:r>
            <w:r>
              <w:rPr>
                <w:rFonts w:eastAsia="Times New Roman"/>
                <w:color w:val="000000" w:themeColor="text1"/>
              </w:rPr>
              <w:t xml:space="preserve"> </w:t>
            </w:r>
            <w:r>
              <w:rPr>
                <w:color w:val="000000" w:themeColor="text1"/>
              </w:rPr>
              <w:t>(napr. rozvoj vidieckeho cestovného ruchu)</w:t>
            </w:r>
            <w:r>
              <w:rPr>
                <w:rFonts w:eastAsia="Times New Roman"/>
                <w:color w:val="000000" w:themeColor="text1"/>
              </w:rPr>
              <w:t>, môže</w:t>
            </w:r>
            <w:r w:rsidRPr="00DB7D40">
              <w:rPr>
                <w:rFonts w:eastAsia="Times New Roman"/>
                <w:color w:val="000000" w:themeColor="text1"/>
              </w:rPr>
              <w:t xml:space="preserve"> byť</w:t>
            </w:r>
            <w:r>
              <w:rPr>
                <w:rFonts w:eastAsia="Times New Roman"/>
                <w:color w:val="000000" w:themeColor="text1"/>
              </w:rPr>
              <w:t xml:space="preserve"> ako oprávnená aktivita predmetom </w:t>
            </w:r>
            <w:proofErr w:type="spellStart"/>
            <w:r w:rsidRPr="00DB7D40">
              <w:rPr>
                <w:rFonts w:eastAsia="Times New Roman"/>
                <w:color w:val="000000" w:themeColor="text1"/>
              </w:rPr>
              <w:t>ŽoNFP</w:t>
            </w:r>
            <w:proofErr w:type="spellEnd"/>
            <w:r w:rsidRPr="00DB7D40">
              <w:rPr>
                <w:rFonts w:eastAsia="Times New Roman"/>
                <w:color w:val="000000" w:themeColor="text1"/>
              </w:rPr>
              <w:t>.</w:t>
            </w:r>
          </w:p>
        </w:tc>
      </w:tr>
      <w:tr w:rsidR="00377461" w:rsidRPr="004D65CB" w14:paraId="241707B5" w14:textId="77777777" w:rsidTr="005064FD">
        <w:tc>
          <w:tcPr>
            <w:tcW w:w="562" w:type="dxa"/>
            <w:shd w:val="clear" w:color="auto" w:fill="auto"/>
          </w:tcPr>
          <w:p w14:paraId="4756905C" w14:textId="77777777" w:rsidR="00377461" w:rsidRDefault="004E711E" w:rsidP="005064FD">
            <w:pPr>
              <w:spacing w:after="0" w:line="240" w:lineRule="auto"/>
              <w:rPr>
                <w:color w:val="000000"/>
              </w:rPr>
            </w:pPr>
            <w:r>
              <w:rPr>
                <w:color w:val="000000"/>
              </w:rPr>
              <w:t>16.</w:t>
            </w:r>
          </w:p>
        </w:tc>
        <w:tc>
          <w:tcPr>
            <w:tcW w:w="6787" w:type="dxa"/>
            <w:shd w:val="clear" w:color="auto" w:fill="auto"/>
          </w:tcPr>
          <w:p w14:paraId="5EECE2ED" w14:textId="77777777" w:rsidR="00377461" w:rsidRPr="00377461" w:rsidRDefault="00377461" w:rsidP="00377461">
            <w:pPr>
              <w:jc w:val="both"/>
              <w:rPr>
                <w:szCs w:val="24"/>
              </w:rPr>
            </w:pPr>
            <w:r w:rsidRPr="00377461">
              <w:rPr>
                <w:szCs w:val="24"/>
              </w:rPr>
              <w:t xml:space="preserve">Obec plánuje v rámci pod. 7. 2 rekonštrukciu existujúceho chodníka. Pozemok pod chodníkom je vo vlastníctve obce, no na LV nie je zapísané funkčné využitie pozemku ako chodník, ale len ako ostatné plochy. Je potrebné, aby dal starosta chodník zamerať a zakresliť pred podaním žiadosti? Na stavebnom úrade s tým stavom nemajú problém, ohlásenie na rekonštrukciu mu vydajú.  </w:t>
            </w:r>
          </w:p>
          <w:p w14:paraId="40CA7F34" w14:textId="77777777" w:rsidR="00377461" w:rsidRPr="000806F3" w:rsidRDefault="00377461" w:rsidP="000806F3">
            <w:pPr>
              <w:jc w:val="both"/>
              <w:rPr>
                <w:iCs/>
              </w:rPr>
            </w:pPr>
          </w:p>
        </w:tc>
        <w:tc>
          <w:tcPr>
            <w:tcW w:w="6645" w:type="dxa"/>
            <w:shd w:val="clear" w:color="auto" w:fill="auto"/>
          </w:tcPr>
          <w:p w14:paraId="337ED751" w14:textId="77777777" w:rsidR="00377461" w:rsidRPr="000552CE" w:rsidRDefault="00ED5835" w:rsidP="00ED5835">
            <w:pPr>
              <w:pStyle w:val="Odsekzoznamu1"/>
              <w:spacing w:line="259" w:lineRule="auto"/>
              <w:ind w:left="0"/>
              <w:jc w:val="both"/>
              <w:rPr>
                <w:color w:val="FF0000"/>
              </w:rPr>
            </w:pPr>
            <w:r>
              <w:rPr>
                <w:color w:val="000000" w:themeColor="text1"/>
              </w:rPr>
              <w:t xml:space="preserve">Nie je nevyhnutný zápis zmeny charakteristiky pozemku pred podaním </w:t>
            </w:r>
            <w:proofErr w:type="spellStart"/>
            <w:r>
              <w:rPr>
                <w:color w:val="000000" w:themeColor="text1"/>
              </w:rPr>
              <w:t>ŽoNFP</w:t>
            </w:r>
            <w:proofErr w:type="spellEnd"/>
            <w:r>
              <w:rPr>
                <w:color w:val="000000" w:themeColor="text1"/>
              </w:rPr>
              <w:t>, ale bude</w:t>
            </w:r>
            <w:r w:rsidR="00377461">
              <w:rPr>
                <w:color w:val="000000" w:themeColor="text1"/>
              </w:rPr>
              <w:t xml:space="preserve"> potrebné uviesť</w:t>
            </w:r>
            <w:r>
              <w:rPr>
                <w:color w:val="000000" w:themeColor="text1"/>
              </w:rPr>
              <w:t xml:space="preserve"> chodník</w:t>
            </w:r>
            <w:r w:rsidR="00377461">
              <w:rPr>
                <w:color w:val="000000" w:themeColor="text1"/>
              </w:rPr>
              <w:t xml:space="preserve"> do </w:t>
            </w:r>
            <w:r>
              <w:rPr>
                <w:color w:val="000000" w:themeColor="text1"/>
              </w:rPr>
              <w:t xml:space="preserve">relevantného </w:t>
            </w:r>
            <w:r w:rsidR="00377461">
              <w:rPr>
                <w:color w:val="000000" w:themeColor="text1"/>
              </w:rPr>
              <w:t xml:space="preserve">právneho stavu </w:t>
            </w:r>
            <w:r>
              <w:rPr>
                <w:color w:val="000000" w:themeColor="text1"/>
              </w:rPr>
              <w:t xml:space="preserve">(napr. aj v rámci kolaudačného konania). Táto skutočnosť bude zo stany PPA overovaná pri podanej </w:t>
            </w:r>
            <w:proofErr w:type="spellStart"/>
            <w:r>
              <w:rPr>
                <w:color w:val="000000" w:themeColor="text1"/>
              </w:rPr>
              <w:t>ŽoP</w:t>
            </w:r>
            <w:proofErr w:type="spellEnd"/>
            <w:r w:rsidR="00377461">
              <w:rPr>
                <w:color w:val="000000" w:themeColor="text1"/>
              </w:rPr>
              <w:t xml:space="preserve">. </w:t>
            </w:r>
            <w:r w:rsidR="000552CE">
              <w:rPr>
                <w:color w:val="FF0000"/>
              </w:rPr>
              <w:t xml:space="preserve"> </w:t>
            </w:r>
          </w:p>
        </w:tc>
      </w:tr>
      <w:tr w:rsidR="005064FD" w:rsidRPr="00B23162" w14:paraId="74D3646D" w14:textId="77777777" w:rsidTr="005064FD">
        <w:tc>
          <w:tcPr>
            <w:tcW w:w="13994" w:type="dxa"/>
            <w:gridSpan w:val="3"/>
            <w:shd w:val="clear" w:color="auto" w:fill="FFD966"/>
          </w:tcPr>
          <w:p w14:paraId="228F76F5" w14:textId="77777777" w:rsidR="005064FD" w:rsidRPr="00B23162" w:rsidRDefault="005064FD" w:rsidP="005064FD">
            <w:pPr>
              <w:pStyle w:val="Odsekzoznamu1"/>
              <w:spacing w:after="0" w:line="240" w:lineRule="auto"/>
              <w:ind w:left="0"/>
              <w:jc w:val="both"/>
              <w:rPr>
                <w:b/>
                <w:color w:val="000000"/>
              </w:rPr>
            </w:pPr>
            <w:r w:rsidRPr="00B23162">
              <w:rPr>
                <w:b/>
                <w:color w:val="000000"/>
              </w:rPr>
              <w:t>Aktivita 3: zlepšenie vzhľadu obcí – úprava a tvorba verejných priestranstiev, námestí, parkov, aleje, pešie zóny, nábrežia (v prípade, že je súčasťou takejto investície aj parkovisko v menšom rozsahu, tak sú výdavky oprávnené aj vrátane parkovísk) a pod.</w:t>
            </w:r>
          </w:p>
        </w:tc>
      </w:tr>
      <w:tr w:rsidR="005064FD" w:rsidRPr="00B23162" w14:paraId="6E7F0E83" w14:textId="77777777" w:rsidTr="005064FD">
        <w:tc>
          <w:tcPr>
            <w:tcW w:w="562" w:type="dxa"/>
            <w:shd w:val="clear" w:color="auto" w:fill="auto"/>
          </w:tcPr>
          <w:p w14:paraId="6CC0981D" w14:textId="77777777" w:rsidR="005064FD" w:rsidRPr="00B23162" w:rsidRDefault="005064FD" w:rsidP="005064FD">
            <w:pPr>
              <w:spacing w:after="0" w:line="240" w:lineRule="auto"/>
            </w:pPr>
            <w:r>
              <w:t>1.</w:t>
            </w:r>
          </w:p>
        </w:tc>
        <w:tc>
          <w:tcPr>
            <w:tcW w:w="6787" w:type="dxa"/>
            <w:shd w:val="clear" w:color="auto" w:fill="auto"/>
          </w:tcPr>
          <w:p w14:paraId="33988DBE" w14:textId="77777777" w:rsidR="005064FD" w:rsidRPr="00B23162" w:rsidRDefault="005064FD" w:rsidP="005064FD">
            <w:pPr>
              <w:spacing w:after="0" w:line="240" w:lineRule="auto"/>
            </w:pPr>
            <w:r>
              <w:t>V rámci opatrenia 7.2 je v rámci aktivity 3: zlepšenie vzhľadu obcí - úprava verejných priestranstiev oprávnenou aktivitou rekonštrukcia oplotenia cintorína?</w:t>
            </w:r>
          </w:p>
        </w:tc>
        <w:tc>
          <w:tcPr>
            <w:tcW w:w="6645" w:type="dxa"/>
            <w:shd w:val="clear" w:color="auto" w:fill="auto"/>
          </w:tcPr>
          <w:p w14:paraId="7E827994" w14:textId="77777777" w:rsidR="005064FD" w:rsidRPr="004E184B" w:rsidRDefault="000131B5" w:rsidP="00161A45">
            <w:pPr>
              <w:pStyle w:val="Odsekzoznamu1"/>
              <w:spacing w:after="0" w:line="240" w:lineRule="auto"/>
              <w:ind w:left="0"/>
              <w:jc w:val="both"/>
              <w:rPr>
                <w:color w:val="000000" w:themeColor="text1"/>
              </w:rPr>
            </w:pPr>
            <w:r>
              <w:rPr>
                <w:rFonts w:cs="Calibri"/>
                <w:color w:val="000000" w:themeColor="text1"/>
              </w:rPr>
              <w:t>Jedná sa o oprávnenú aktivitu</w:t>
            </w:r>
            <w:r w:rsidR="00161A45">
              <w:rPr>
                <w:rFonts w:cs="Calibri"/>
                <w:color w:val="000000" w:themeColor="text1"/>
              </w:rPr>
              <w:t xml:space="preserve"> v prípade, ak je</w:t>
            </w:r>
            <w:r>
              <w:rPr>
                <w:rFonts w:cs="Calibri"/>
                <w:color w:val="000000" w:themeColor="text1"/>
              </w:rPr>
              <w:t xml:space="preserve"> </w:t>
            </w:r>
            <w:r w:rsidRPr="004E711E">
              <w:rPr>
                <w:rFonts w:cs="Calibri"/>
                <w:color w:val="000000" w:themeColor="text1"/>
              </w:rPr>
              <w:t>cintorín zahrnutý vo VZN</w:t>
            </w:r>
            <w:r w:rsidR="00161A45">
              <w:rPr>
                <w:rFonts w:cs="Calibri"/>
                <w:color w:val="000000" w:themeColor="text1"/>
              </w:rPr>
              <w:t xml:space="preserve"> obce ako verejné priestranstvo.</w:t>
            </w:r>
          </w:p>
        </w:tc>
      </w:tr>
      <w:tr w:rsidR="005064FD" w:rsidRPr="00B23162" w14:paraId="1ECE1A15" w14:textId="77777777" w:rsidTr="005064FD">
        <w:tc>
          <w:tcPr>
            <w:tcW w:w="562" w:type="dxa"/>
            <w:shd w:val="clear" w:color="auto" w:fill="auto"/>
          </w:tcPr>
          <w:p w14:paraId="1B5C9939" w14:textId="77777777" w:rsidR="005064FD" w:rsidRDefault="005064FD" w:rsidP="005064FD">
            <w:pPr>
              <w:spacing w:after="0" w:line="240" w:lineRule="auto"/>
            </w:pPr>
            <w:r>
              <w:lastRenderedPageBreak/>
              <w:t xml:space="preserve">2. </w:t>
            </w:r>
          </w:p>
        </w:tc>
        <w:tc>
          <w:tcPr>
            <w:tcW w:w="6787" w:type="dxa"/>
            <w:shd w:val="clear" w:color="auto" w:fill="auto"/>
          </w:tcPr>
          <w:p w14:paraId="4A6EED42" w14:textId="77777777" w:rsidR="005064FD" w:rsidRPr="00EF09D9" w:rsidRDefault="005064FD" w:rsidP="005064FD">
            <w:pPr>
              <w:rPr>
                <w:b/>
                <w:bCs/>
              </w:rPr>
            </w:pPr>
            <w:r>
              <w:t xml:space="preserve">V rámci opatrenia 7.2 oprávnenej aktivity 3: zlepšenie vzhľadu obcí – úprava a tvorba verejných priestranstiev, námestí, parkov a pod. – </w:t>
            </w:r>
            <w:r w:rsidRPr="00EF09D9">
              <w:rPr>
                <w:b/>
                <w:bCs/>
              </w:rPr>
              <w:t xml:space="preserve">Je možné upraviť viac verejných priestranstiev v obci? Konkrétne pred budovou </w:t>
            </w:r>
            <w:proofErr w:type="spellStart"/>
            <w:r w:rsidRPr="00EF09D9">
              <w:rPr>
                <w:b/>
                <w:bCs/>
              </w:rPr>
              <w:t>OcÚ</w:t>
            </w:r>
            <w:proofErr w:type="spellEnd"/>
            <w:r w:rsidRPr="00EF09D9">
              <w:rPr>
                <w:b/>
                <w:bCs/>
              </w:rPr>
              <w:t xml:space="preserve"> a pred športovým areálom? – išlo by o dlažbu, zeleň a pod. </w:t>
            </w:r>
          </w:p>
          <w:p w14:paraId="1C90D6BE" w14:textId="77777777" w:rsidR="005064FD" w:rsidRDefault="005064FD" w:rsidP="005064FD">
            <w:pPr>
              <w:spacing w:after="0" w:line="240" w:lineRule="auto"/>
            </w:pPr>
          </w:p>
        </w:tc>
        <w:tc>
          <w:tcPr>
            <w:tcW w:w="6645" w:type="dxa"/>
            <w:shd w:val="clear" w:color="auto" w:fill="auto"/>
          </w:tcPr>
          <w:p w14:paraId="7B8B01B9" w14:textId="77777777" w:rsidR="005064FD" w:rsidRDefault="005064FD" w:rsidP="005064FD">
            <w:pPr>
              <w:pStyle w:val="Odsekzoznamu1"/>
              <w:spacing w:after="0" w:line="240" w:lineRule="auto"/>
              <w:ind w:left="0"/>
              <w:jc w:val="both"/>
              <w:rPr>
                <w:rFonts w:cs="Calibri"/>
                <w:color w:val="000000" w:themeColor="text1"/>
              </w:rPr>
            </w:pPr>
            <w:r>
              <w:rPr>
                <w:rFonts w:cs="Calibri"/>
                <w:color w:val="000000" w:themeColor="text1"/>
              </w:rPr>
              <w:t xml:space="preserve">Áno. </w:t>
            </w:r>
          </w:p>
        </w:tc>
      </w:tr>
      <w:tr w:rsidR="003B5390" w:rsidRPr="00B23162" w14:paraId="50021280" w14:textId="77777777" w:rsidTr="005064FD">
        <w:tc>
          <w:tcPr>
            <w:tcW w:w="562" w:type="dxa"/>
            <w:shd w:val="clear" w:color="auto" w:fill="auto"/>
          </w:tcPr>
          <w:p w14:paraId="63CB657A" w14:textId="77777777" w:rsidR="003B5390" w:rsidRDefault="004E711E" w:rsidP="005064FD">
            <w:pPr>
              <w:spacing w:after="0" w:line="240" w:lineRule="auto"/>
            </w:pPr>
            <w:r>
              <w:t>3.</w:t>
            </w:r>
          </w:p>
        </w:tc>
        <w:tc>
          <w:tcPr>
            <w:tcW w:w="6787" w:type="dxa"/>
            <w:shd w:val="clear" w:color="auto" w:fill="auto"/>
          </w:tcPr>
          <w:p w14:paraId="0D00EEF6" w14:textId="77777777" w:rsidR="003B5390" w:rsidRPr="003B5390" w:rsidRDefault="003B5390" w:rsidP="003B5390">
            <w:pPr>
              <w:pStyle w:val="Bezriadkovania"/>
              <w:spacing w:line="276" w:lineRule="auto"/>
              <w:jc w:val="both"/>
              <w:rPr>
                <w:rStyle w:val="Vrazn"/>
                <w:rFonts w:cstheme="minorHAnsi"/>
                <w:b w:val="0"/>
                <w:bCs w:val="0"/>
                <w:szCs w:val="24"/>
              </w:rPr>
            </w:pPr>
            <w:r w:rsidRPr="003B5390">
              <w:rPr>
                <w:rFonts w:cstheme="minorHAnsi"/>
                <w:b/>
                <w:szCs w:val="24"/>
                <w:u w:val="single"/>
              </w:rPr>
              <w:t>Sú oprávnené činnosti pre jednu obec v rámci opatrenia 7.2 nasledovne?:</w:t>
            </w:r>
            <w:r w:rsidRPr="003B5390">
              <w:rPr>
                <w:rFonts w:cstheme="minorHAnsi"/>
                <w:szCs w:val="24"/>
                <w:u w:val="single"/>
              </w:rPr>
              <w:t xml:space="preserve"> Cintorín:</w:t>
            </w:r>
            <w:r w:rsidRPr="003B5390">
              <w:rPr>
                <w:rFonts w:cstheme="minorHAnsi"/>
                <w:szCs w:val="24"/>
              </w:rPr>
              <w:t xml:space="preserve"> vyasfaltovanie chodníka na cintoríne  v šírke cca 2,5 m a dĺžke 30 m; osadenie sochy sv. Michala Archanjela  s osvetlením / zostrojenie podstavca na sochu, jej prekrytie a následné osadenie na miesto v areáli cintorína/</w:t>
            </w:r>
          </w:p>
        </w:tc>
        <w:tc>
          <w:tcPr>
            <w:tcW w:w="6645" w:type="dxa"/>
            <w:shd w:val="clear" w:color="auto" w:fill="auto"/>
          </w:tcPr>
          <w:p w14:paraId="77DC0D95" w14:textId="77777777" w:rsidR="003B5390" w:rsidRDefault="00161A45" w:rsidP="005064FD">
            <w:pPr>
              <w:pStyle w:val="Odsekzoznamu1"/>
              <w:spacing w:after="0" w:line="240" w:lineRule="auto"/>
              <w:ind w:left="0"/>
              <w:jc w:val="both"/>
              <w:rPr>
                <w:rFonts w:cs="Calibri"/>
                <w:color w:val="000000" w:themeColor="text1"/>
              </w:rPr>
            </w:pPr>
            <w:r>
              <w:rPr>
                <w:rFonts w:cs="Calibri"/>
                <w:color w:val="000000" w:themeColor="text1"/>
              </w:rPr>
              <w:t xml:space="preserve">Jedná sa o oprávnenú aktivitu v prípade, ak je </w:t>
            </w:r>
            <w:r w:rsidRPr="004E711E">
              <w:rPr>
                <w:rFonts w:cs="Calibri"/>
                <w:color w:val="000000" w:themeColor="text1"/>
              </w:rPr>
              <w:t>cintorín zahrnutý vo VZN</w:t>
            </w:r>
            <w:r>
              <w:rPr>
                <w:rFonts w:cs="Calibri"/>
                <w:color w:val="000000" w:themeColor="text1"/>
              </w:rPr>
              <w:t xml:space="preserve"> obce ako verejné priestranstvo.</w:t>
            </w:r>
          </w:p>
        </w:tc>
      </w:tr>
      <w:tr w:rsidR="003B5390" w:rsidRPr="00B23162" w14:paraId="75F274E4" w14:textId="77777777" w:rsidTr="005064FD">
        <w:tc>
          <w:tcPr>
            <w:tcW w:w="562" w:type="dxa"/>
            <w:shd w:val="clear" w:color="auto" w:fill="auto"/>
          </w:tcPr>
          <w:p w14:paraId="7A8C9EA0" w14:textId="77777777" w:rsidR="003B5390" w:rsidRDefault="004E711E" w:rsidP="005064FD">
            <w:pPr>
              <w:spacing w:after="0" w:line="240" w:lineRule="auto"/>
            </w:pPr>
            <w:r>
              <w:t>4.</w:t>
            </w:r>
            <w:r w:rsidR="003B5390">
              <w:t>.</w:t>
            </w:r>
          </w:p>
        </w:tc>
        <w:tc>
          <w:tcPr>
            <w:tcW w:w="6787" w:type="dxa"/>
            <w:shd w:val="clear" w:color="auto" w:fill="auto"/>
          </w:tcPr>
          <w:p w14:paraId="7FAE5010" w14:textId="77777777" w:rsidR="003B5390" w:rsidRPr="003B5390" w:rsidRDefault="003B5390" w:rsidP="003B5390">
            <w:pPr>
              <w:pStyle w:val="Bezriadkovania"/>
              <w:spacing w:line="276" w:lineRule="auto"/>
              <w:jc w:val="both"/>
              <w:rPr>
                <w:rFonts w:cstheme="minorHAnsi"/>
                <w:szCs w:val="24"/>
              </w:rPr>
            </w:pPr>
            <w:r w:rsidRPr="003B5390">
              <w:rPr>
                <w:rFonts w:cstheme="minorHAnsi"/>
                <w:b/>
                <w:szCs w:val="24"/>
                <w:u w:val="single"/>
              </w:rPr>
              <w:t>Sú oprávnené činnosti pre jednu obec v rámci opatrenia 7.2 nasledovne?:</w:t>
            </w:r>
            <w:r w:rsidRPr="003B5390">
              <w:rPr>
                <w:rFonts w:cstheme="minorHAnsi"/>
                <w:szCs w:val="24"/>
                <w:u w:val="single"/>
              </w:rPr>
              <w:t xml:space="preserve"> Verejné priestranstvá pri knižnici:</w:t>
            </w:r>
            <w:r w:rsidRPr="003B5390">
              <w:rPr>
                <w:rFonts w:cstheme="minorHAnsi"/>
                <w:szCs w:val="24"/>
              </w:rPr>
              <w:t xml:space="preserve"> drobná stavebná architektúra pre vianočnú a veľkonočnú výzdobu s osvetlením / adventný veniec, zostrojenie betlehema a osadenie na spevnenú plochu, postavičky pre veľkonočnú výzdobu ako sú ovečky, dobrý pastier - táto výzdoba sa vymení podľa ročných období na uvedenej spevnenej ploche/</w:t>
            </w:r>
          </w:p>
          <w:p w14:paraId="5D428466" w14:textId="77777777" w:rsidR="003B5390" w:rsidRPr="003B5390" w:rsidRDefault="003B5390" w:rsidP="003B5390">
            <w:pPr>
              <w:pStyle w:val="Bezriadkovania"/>
              <w:spacing w:line="276" w:lineRule="auto"/>
              <w:jc w:val="both"/>
              <w:rPr>
                <w:rFonts w:cstheme="minorHAnsi"/>
                <w:b/>
                <w:szCs w:val="24"/>
                <w:u w:val="single"/>
              </w:rPr>
            </w:pPr>
          </w:p>
        </w:tc>
        <w:tc>
          <w:tcPr>
            <w:tcW w:w="6645" w:type="dxa"/>
            <w:shd w:val="clear" w:color="auto" w:fill="auto"/>
          </w:tcPr>
          <w:p w14:paraId="5BDE305E" w14:textId="77777777" w:rsidR="003B5390" w:rsidRDefault="004E711E" w:rsidP="000131B5">
            <w:pPr>
              <w:pStyle w:val="Odsekzoznamu1"/>
              <w:spacing w:after="0" w:line="240" w:lineRule="auto"/>
              <w:ind w:left="0"/>
              <w:jc w:val="both"/>
              <w:rPr>
                <w:rFonts w:cs="Calibri"/>
                <w:color w:val="000000" w:themeColor="text1"/>
              </w:rPr>
            </w:pPr>
            <w:r>
              <w:rPr>
                <w:rFonts w:cs="Calibri"/>
                <w:color w:val="000000" w:themeColor="text1"/>
              </w:rPr>
              <w:t>N</w:t>
            </w:r>
            <w:r w:rsidR="000131B5" w:rsidRPr="004E711E">
              <w:rPr>
                <w:rFonts w:cs="Calibri"/>
                <w:color w:val="000000" w:themeColor="text1"/>
              </w:rPr>
              <w:t>epresne definované, ak to je len plocha na ktorej sa budú meniť prvky zakúpené z vlastných zdrojov je to opráv</w:t>
            </w:r>
            <w:r w:rsidR="00161A45">
              <w:rPr>
                <w:rFonts w:cs="Calibri"/>
                <w:color w:val="000000" w:themeColor="text1"/>
              </w:rPr>
              <w:t>nený náklad.</w:t>
            </w:r>
          </w:p>
        </w:tc>
      </w:tr>
      <w:tr w:rsidR="003B5390" w:rsidRPr="00B23162" w14:paraId="61384337" w14:textId="77777777" w:rsidTr="005064FD">
        <w:tc>
          <w:tcPr>
            <w:tcW w:w="562" w:type="dxa"/>
            <w:shd w:val="clear" w:color="auto" w:fill="auto"/>
          </w:tcPr>
          <w:p w14:paraId="717B3A7F" w14:textId="77777777" w:rsidR="003B5390" w:rsidRDefault="004E711E" w:rsidP="005064FD">
            <w:pPr>
              <w:spacing w:after="0" w:line="240" w:lineRule="auto"/>
            </w:pPr>
            <w:r>
              <w:t>5.</w:t>
            </w:r>
          </w:p>
        </w:tc>
        <w:tc>
          <w:tcPr>
            <w:tcW w:w="6787" w:type="dxa"/>
            <w:shd w:val="clear" w:color="auto" w:fill="auto"/>
          </w:tcPr>
          <w:p w14:paraId="1F801B17" w14:textId="77777777" w:rsidR="003B5390" w:rsidRPr="003B5390" w:rsidRDefault="003B5390" w:rsidP="003B5390">
            <w:pPr>
              <w:pStyle w:val="Bezriadkovania"/>
              <w:spacing w:line="276" w:lineRule="auto"/>
              <w:rPr>
                <w:rFonts w:cstheme="minorHAnsi"/>
              </w:rPr>
            </w:pPr>
            <w:r w:rsidRPr="003B5390">
              <w:rPr>
                <w:rFonts w:cstheme="minorHAnsi"/>
                <w:b/>
                <w:u w:val="single"/>
              </w:rPr>
              <w:t>Sú oprávnené činnosti pre jednu obec v rámci opatrenia 7.2 nasledovne?:</w:t>
            </w:r>
            <w:r w:rsidRPr="003B5390">
              <w:rPr>
                <w:rFonts w:cstheme="minorHAnsi"/>
                <w:u w:val="single"/>
              </w:rPr>
              <w:t xml:space="preserve"> Relaxačný park</w:t>
            </w:r>
            <w:r w:rsidRPr="003B5390">
              <w:rPr>
                <w:rFonts w:cstheme="minorHAnsi"/>
              </w:rPr>
              <w:t xml:space="preserve">: zakúpenie fitnes </w:t>
            </w:r>
            <w:proofErr w:type="spellStart"/>
            <w:r w:rsidRPr="003B5390">
              <w:rPr>
                <w:rFonts w:cstheme="minorHAnsi"/>
              </w:rPr>
              <w:t>outdoor</w:t>
            </w:r>
            <w:proofErr w:type="spellEnd"/>
            <w:r w:rsidRPr="003B5390">
              <w:rPr>
                <w:rFonts w:cstheme="minorHAnsi"/>
              </w:rPr>
              <w:t xml:space="preserve"> stojov v počte 4 ks, osadenie lavičiek 5 ks, bezbariérová rampa</w:t>
            </w:r>
          </w:p>
          <w:p w14:paraId="109C0C10" w14:textId="77777777" w:rsidR="003B5390" w:rsidRPr="003B5390" w:rsidRDefault="003B5390" w:rsidP="003B5390">
            <w:pPr>
              <w:pStyle w:val="Bezriadkovania"/>
              <w:spacing w:line="276" w:lineRule="auto"/>
              <w:jc w:val="both"/>
              <w:rPr>
                <w:rFonts w:cstheme="minorHAnsi"/>
                <w:szCs w:val="24"/>
                <w:u w:val="single"/>
              </w:rPr>
            </w:pPr>
          </w:p>
        </w:tc>
        <w:tc>
          <w:tcPr>
            <w:tcW w:w="6645" w:type="dxa"/>
            <w:shd w:val="clear" w:color="auto" w:fill="auto"/>
          </w:tcPr>
          <w:p w14:paraId="4D8778F6" w14:textId="77777777" w:rsidR="003B5390" w:rsidRDefault="003B5390" w:rsidP="005064FD">
            <w:pPr>
              <w:pStyle w:val="Odsekzoznamu1"/>
              <w:spacing w:after="0" w:line="240" w:lineRule="auto"/>
              <w:ind w:left="0"/>
              <w:jc w:val="both"/>
              <w:rPr>
                <w:rFonts w:cs="Calibri"/>
                <w:color w:val="000000" w:themeColor="text1"/>
              </w:rPr>
            </w:pPr>
            <w:r>
              <w:rPr>
                <w:rFonts w:cs="Calibri"/>
                <w:color w:val="000000" w:themeColor="text1"/>
              </w:rPr>
              <w:t xml:space="preserve">Áno </w:t>
            </w:r>
          </w:p>
        </w:tc>
      </w:tr>
      <w:tr w:rsidR="002E2D04" w:rsidRPr="00B23162" w14:paraId="5238D50F" w14:textId="77777777" w:rsidTr="005064FD">
        <w:tc>
          <w:tcPr>
            <w:tcW w:w="562" w:type="dxa"/>
            <w:shd w:val="clear" w:color="auto" w:fill="auto"/>
          </w:tcPr>
          <w:p w14:paraId="46778A9E" w14:textId="77777777" w:rsidR="002E2D04" w:rsidRDefault="002E2D04" w:rsidP="002E2D04">
            <w:pPr>
              <w:spacing w:after="0" w:line="240" w:lineRule="auto"/>
            </w:pPr>
            <w:r>
              <w:t>6.</w:t>
            </w:r>
          </w:p>
        </w:tc>
        <w:tc>
          <w:tcPr>
            <w:tcW w:w="6787" w:type="dxa"/>
            <w:shd w:val="clear" w:color="auto" w:fill="auto"/>
          </w:tcPr>
          <w:p w14:paraId="730DAFFA" w14:textId="77777777" w:rsidR="002E2D04" w:rsidRDefault="002E2D04" w:rsidP="002E2D04">
            <w:r>
              <w:t xml:space="preserve">Prosím Vás o stanovisko k oprávnenosti investície žiadateľa, obce Zbyňov, v rámci opatrenia č. 7.2.  </w:t>
            </w:r>
          </w:p>
          <w:p w14:paraId="6F250F31" w14:textId="77777777" w:rsidR="002E2D04" w:rsidRDefault="002E2D04" w:rsidP="002E2D04">
            <w:r>
              <w:t xml:space="preserve">Žiadateľ chce rekonštruovať opletenie na cintoríne, jeho prednú časť popri ceste (vyznačené v priloženej mape). </w:t>
            </w:r>
          </w:p>
          <w:p w14:paraId="7BC4B0ED" w14:textId="77777777" w:rsidR="002E2D04" w:rsidRDefault="002E2D04" w:rsidP="002E2D04">
            <w:r>
              <w:lastRenderedPageBreak/>
              <w:t xml:space="preserve">Parcely registra KN E č. 151 a 152/2 sú vo vlastníctve obce, na parcelu č. 153/1 zabezpečí obec nájomnú zmluvu, avšak parcely KN E č. 152/1 a 153/2 nevie zabezpečiť LV ani nájomnú zmluvu. </w:t>
            </w:r>
          </w:p>
          <w:p w14:paraId="43C4641E" w14:textId="77777777" w:rsidR="002E2D04" w:rsidRDefault="002E2D04" w:rsidP="002E2D04">
            <w:r>
              <w:t xml:space="preserve">Otázka je, či je možné oplotenie na parcelách KN E č. 152/1 a 153/2, ktoré si žiadateľ nedokáže vysporiadať z hľadiska vlastníckych vzťahov, začleniť do neoprávnených výdavkov. </w:t>
            </w:r>
          </w:p>
          <w:p w14:paraId="60419BA7" w14:textId="77777777" w:rsidR="002E2D04" w:rsidRDefault="002E2D04" w:rsidP="002E2D04">
            <w:r>
              <w:t>V súvislosti s danou problematikou je tiež otázka, akou formou dané výdavky odčleniť z rozpočtu. Je možné definovať neoprávnené výdavky prostredníctvom pomeru celkovej výmery (60 metrov) rekonštruovaného oplotenia k </w:t>
            </w:r>
            <w:proofErr w:type="spellStart"/>
            <w:r>
              <w:t>nevysporiadanej</w:t>
            </w:r>
            <w:proofErr w:type="spellEnd"/>
            <w:r>
              <w:t xml:space="preserve"> časti 10 metrov </w:t>
            </w:r>
            <w:proofErr w:type="spellStart"/>
            <w:r>
              <w:t>tj</w:t>
            </w:r>
            <w:proofErr w:type="spellEnd"/>
            <w:r>
              <w:t xml:space="preserve">. 1/6 by bola identifikovaná ako neoprávnená a túto metódu použiť aj pri finančnom vyčíslení neoprávnených výdavkov. </w:t>
            </w:r>
          </w:p>
          <w:p w14:paraId="4FFD3DD1" w14:textId="77777777" w:rsidR="002E2D04" w:rsidRDefault="002E2D04" w:rsidP="002E2D04">
            <w:r>
              <w:t xml:space="preserve">Žiadateľ vyhlásil verejné obstarávanie na celú rekonštrukciu oplotenia a zrealizuje taktiež celý projekt, ktorý bol predmetom VO (vrátane neoprávnených výdavkov). </w:t>
            </w:r>
          </w:p>
        </w:tc>
        <w:tc>
          <w:tcPr>
            <w:tcW w:w="6645" w:type="dxa"/>
            <w:shd w:val="clear" w:color="auto" w:fill="auto"/>
          </w:tcPr>
          <w:p w14:paraId="41396733" w14:textId="77777777" w:rsidR="002E2D04" w:rsidRDefault="002E2D04" w:rsidP="002E2D04">
            <w:pPr>
              <w:pStyle w:val="Odsekzoznamu1"/>
              <w:spacing w:after="0" w:line="240" w:lineRule="auto"/>
              <w:ind w:left="0"/>
              <w:jc w:val="both"/>
              <w:rPr>
                <w:rFonts w:cs="Calibri"/>
                <w:color w:val="000000" w:themeColor="text1"/>
              </w:rPr>
            </w:pPr>
            <w:r>
              <w:rPr>
                <w:rFonts w:cs="Calibri"/>
                <w:color w:val="000000" w:themeColor="text1"/>
              </w:rPr>
              <w:lastRenderedPageBreak/>
              <w:t xml:space="preserve">Nie je možné realizovať projekt na pozemkoch, ku ktorým nemá obec právny titul (vlastník, nájomca a pod.), ide o neoprávnený </w:t>
            </w:r>
            <w:r w:rsidRPr="002E2D04">
              <w:rPr>
                <w:rFonts w:cs="Calibri"/>
                <w:color w:val="000000" w:themeColor="text1"/>
              </w:rPr>
              <w:t>výdavok.  Je potrebné pomerom odčleniť neoprávnené výdavky</w:t>
            </w:r>
            <w:r>
              <w:rPr>
                <w:rFonts w:cs="Calibri"/>
                <w:color w:val="000000" w:themeColor="text1"/>
              </w:rPr>
              <w:t xml:space="preserve"> z celkových výdavkov projektu. </w:t>
            </w:r>
          </w:p>
        </w:tc>
      </w:tr>
      <w:tr w:rsidR="00765DEE" w:rsidRPr="00B23162" w14:paraId="700745F4" w14:textId="77777777" w:rsidTr="005064FD">
        <w:tc>
          <w:tcPr>
            <w:tcW w:w="562" w:type="dxa"/>
            <w:shd w:val="clear" w:color="auto" w:fill="auto"/>
          </w:tcPr>
          <w:p w14:paraId="69528FDE" w14:textId="77777777" w:rsidR="00765DEE" w:rsidRDefault="002E2D04" w:rsidP="00FA693D">
            <w:pPr>
              <w:spacing w:after="0" w:line="240" w:lineRule="auto"/>
            </w:pPr>
            <w:r>
              <w:t>7</w:t>
            </w:r>
            <w:r w:rsidR="00765DEE">
              <w:t>.</w:t>
            </w:r>
          </w:p>
        </w:tc>
        <w:tc>
          <w:tcPr>
            <w:tcW w:w="6787" w:type="dxa"/>
            <w:shd w:val="clear" w:color="auto" w:fill="auto"/>
          </w:tcPr>
          <w:p w14:paraId="1F661550" w14:textId="77777777" w:rsidR="00765DEE" w:rsidRDefault="00765DEE" w:rsidP="00765DEE">
            <w:r>
              <w:t xml:space="preserve">Obec plánuje malú rekonštrukciu verejného priestranstva v obci, sadové úpravy, celková investícia bude do 5.000 bez DPH. Zákazku obstarajú priamym zadaním. Ako je potrebné zabezpečiť sociálny aspekt vo verejnom obstarávaní v tomto prípade? Stačí zakomponovať do zmluvy? </w:t>
            </w:r>
          </w:p>
          <w:p w14:paraId="2A4C537D" w14:textId="77777777" w:rsidR="00765DEE" w:rsidRDefault="00765DEE" w:rsidP="00765DEE">
            <w:r>
              <w:t xml:space="preserve">Sadové úpravy v takomto rozsahu nepodliehajú stavebnému konaniu ani oznámeniu, teda táto príloha je nerelevantná? </w:t>
            </w:r>
          </w:p>
        </w:tc>
        <w:tc>
          <w:tcPr>
            <w:tcW w:w="6645" w:type="dxa"/>
            <w:shd w:val="clear" w:color="auto" w:fill="auto"/>
          </w:tcPr>
          <w:p w14:paraId="4D2BA971" w14:textId="77777777" w:rsidR="00765DEE" w:rsidRDefault="00765DEE" w:rsidP="00FA693D">
            <w:pPr>
              <w:pStyle w:val="Odsekzoznamu1"/>
              <w:spacing w:after="0" w:line="240" w:lineRule="auto"/>
              <w:ind w:left="0"/>
              <w:jc w:val="both"/>
              <w:rPr>
                <w:rFonts w:cs="Calibri"/>
                <w:color w:val="000000" w:themeColor="text1"/>
              </w:rPr>
            </w:pPr>
            <w:r>
              <w:rPr>
                <w:rFonts w:cs="Calibri"/>
                <w:color w:val="000000" w:themeColor="text1"/>
              </w:rPr>
              <w:t>Stačí zakomponovať do zmluvy.</w:t>
            </w:r>
          </w:p>
          <w:p w14:paraId="1F103563" w14:textId="77777777" w:rsidR="00765DEE" w:rsidRDefault="00765DEE" w:rsidP="00FA693D">
            <w:pPr>
              <w:pStyle w:val="Odsekzoznamu1"/>
              <w:spacing w:after="0" w:line="240" w:lineRule="auto"/>
              <w:ind w:left="0"/>
              <w:jc w:val="both"/>
              <w:rPr>
                <w:rFonts w:cs="Calibri"/>
                <w:color w:val="000000" w:themeColor="text1"/>
              </w:rPr>
            </w:pPr>
          </w:p>
          <w:p w14:paraId="4BDCC891" w14:textId="77777777" w:rsidR="00765DEE" w:rsidRDefault="00765DEE" w:rsidP="00FA693D">
            <w:pPr>
              <w:pStyle w:val="Odsekzoznamu1"/>
              <w:spacing w:after="0" w:line="240" w:lineRule="auto"/>
              <w:ind w:left="0"/>
              <w:jc w:val="both"/>
              <w:rPr>
                <w:rFonts w:cs="Calibri"/>
                <w:color w:val="000000" w:themeColor="text1"/>
              </w:rPr>
            </w:pPr>
            <w:r>
              <w:rPr>
                <w:rFonts w:cs="Calibri"/>
                <w:color w:val="000000" w:themeColor="text1"/>
              </w:rPr>
              <w:t xml:space="preserve">Sadové úpravy nepodliehajú, čiže príloha nie je potrebná. </w:t>
            </w:r>
          </w:p>
        </w:tc>
      </w:tr>
    </w:tbl>
    <w:p w14:paraId="62139554" w14:textId="77777777" w:rsidR="007355A1" w:rsidRDefault="007355A1" w:rsidP="004F6190">
      <w:pPr>
        <w:rPr>
          <w:sz w:val="24"/>
        </w:rPr>
      </w:pPr>
    </w:p>
    <w:p w14:paraId="2454A2BD" w14:textId="77777777" w:rsidR="0062544D" w:rsidRDefault="0062544D" w:rsidP="004F6190">
      <w:pPr>
        <w:rPr>
          <w:sz w:val="24"/>
        </w:rPr>
      </w:pPr>
    </w:p>
    <w:tbl>
      <w:tblPr>
        <w:tblW w:w="1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6723"/>
        <w:gridCol w:w="6527"/>
        <w:gridCol w:w="6"/>
      </w:tblGrid>
      <w:tr w:rsidR="00EF09D9" w:rsidRPr="00B23162" w14:paraId="2C8CD96C" w14:textId="77777777" w:rsidTr="006F7CB0">
        <w:tc>
          <w:tcPr>
            <w:tcW w:w="14109" w:type="dxa"/>
            <w:gridSpan w:val="4"/>
            <w:shd w:val="clear" w:color="auto" w:fill="92D050"/>
          </w:tcPr>
          <w:p w14:paraId="5DF403BA" w14:textId="77777777" w:rsidR="00EF09D9" w:rsidRPr="00B23162" w:rsidRDefault="00EF09D9" w:rsidP="00FA693D">
            <w:pPr>
              <w:spacing w:after="0" w:line="240" w:lineRule="auto"/>
              <w:jc w:val="both"/>
              <w:rPr>
                <w:b/>
              </w:rPr>
            </w:pPr>
            <w:r w:rsidRPr="00B23162">
              <w:rPr>
                <w:b/>
              </w:rPr>
              <w:lastRenderedPageBreak/>
              <w:t xml:space="preserve">Podopatrenie 7.4 Podpora na investície do vytvárania, zlepšovania alebo rozširovania miestnych základných služieb pre vidiecke obyvateľstvo vrátane voľného času a kultúry a súvisiacej infraštruktúry  </w:t>
            </w:r>
          </w:p>
          <w:p w14:paraId="753FD2F4" w14:textId="77777777" w:rsidR="00EF09D9" w:rsidRPr="00B23162" w:rsidRDefault="00EF09D9" w:rsidP="00FA693D">
            <w:pPr>
              <w:spacing w:after="0" w:line="240" w:lineRule="auto"/>
              <w:jc w:val="both"/>
              <w:rPr>
                <w:b/>
              </w:rPr>
            </w:pPr>
            <w:r w:rsidRPr="00B23162">
              <w:rPr>
                <w:b/>
              </w:rPr>
              <w:t xml:space="preserve">Vytváranie, zlepšovanie alebo rozširovanie miestnych služieb vrátane voľného času a kultúry a súvisiacej infraštruktúry </w:t>
            </w:r>
          </w:p>
        </w:tc>
      </w:tr>
      <w:tr w:rsidR="00EF09D9" w:rsidRPr="00B23162" w14:paraId="1DEBFC8C" w14:textId="77777777" w:rsidTr="006F7CB0">
        <w:tc>
          <w:tcPr>
            <w:tcW w:w="14109" w:type="dxa"/>
            <w:gridSpan w:val="4"/>
            <w:shd w:val="clear" w:color="auto" w:fill="92D050"/>
          </w:tcPr>
          <w:p w14:paraId="327DC499" w14:textId="77777777" w:rsidR="00EF09D9" w:rsidRPr="00B23162" w:rsidRDefault="00EF09D9" w:rsidP="00FA693D">
            <w:pPr>
              <w:spacing w:after="0" w:line="240" w:lineRule="auto"/>
              <w:jc w:val="both"/>
              <w:rPr>
                <w:b/>
                <w:color w:val="000000"/>
              </w:rPr>
            </w:pPr>
            <w:r w:rsidRPr="00B23162">
              <w:rPr>
                <w:b/>
              </w:rPr>
              <w:t>Aktivita 1: 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tc>
      </w:tr>
      <w:tr w:rsidR="00EF09D9" w:rsidRPr="00B23162" w14:paraId="2711AFE8" w14:textId="77777777" w:rsidTr="006F7CB0">
        <w:trPr>
          <w:gridAfter w:val="1"/>
          <w:wAfter w:w="6" w:type="dxa"/>
        </w:trPr>
        <w:tc>
          <w:tcPr>
            <w:tcW w:w="853" w:type="dxa"/>
            <w:shd w:val="clear" w:color="auto" w:fill="auto"/>
          </w:tcPr>
          <w:p w14:paraId="01444DF8" w14:textId="77777777" w:rsidR="00EF09D9" w:rsidRPr="00B23162" w:rsidRDefault="00EF09D9" w:rsidP="00FA693D">
            <w:pPr>
              <w:spacing w:after="0" w:line="240" w:lineRule="auto"/>
              <w:rPr>
                <w:b/>
              </w:rPr>
            </w:pPr>
            <w:proofErr w:type="spellStart"/>
            <w:r w:rsidRPr="00B23162">
              <w:rPr>
                <w:b/>
              </w:rPr>
              <w:t>P.č</w:t>
            </w:r>
            <w:proofErr w:type="spellEnd"/>
            <w:r w:rsidRPr="00B23162">
              <w:rPr>
                <w:b/>
              </w:rPr>
              <w:t>.</w:t>
            </w:r>
          </w:p>
        </w:tc>
        <w:tc>
          <w:tcPr>
            <w:tcW w:w="6723" w:type="dxa"/>
            <w:shd w:val="clear" w:color="auto" w:fill="auto"/>
          </w:tcPr>
          <w:p w14:paraId="346FE508" w14:textId="77777777" w:rsidR="00EF09D9" w:rsidRPr="00B23162" w:rsidRDefault="00EF09D9" w:rsidP="00FA693D">
            <w:pPr>
              <w:spacing w:after="0" w:line="240" w:lineRule="auto"/>
              <w:rPr>
                <w:b/>
              </w:rPr>
            </w:pPr>
            <w:r w:rsidRPr="00B23162">
              <w:rPr>
                <w:b/>
              </w:rPr>
              <w:t>Otázka</w:t>
            </w:r>
          </w:p>
        </w:tc>
        <w:tc>
          <w:tcPr>
            <w:tcW w:w="6527" w:type="dxa"/>
            <w:shd w:val="clear" w:color="auto" w:fill="auto"/>
          </w:tcPr>
          <w:p w14:paraId="43B237C1" w14:textId="77777777" w:rsidR="00EF09D9" w:rsidRPr="00B23162" w:rsidRDefault="00EF09D9" w:rsidP="00FA693D">
            <w:pPr>
              <w:spacing w:after="0" w:line="240" w:lineRule="auto"/>
              <w:rPr>
                <w:b/>
              </w:rPr>
            </w:pPr>
            <w:r w:rsidRPr="00B23162">
              <w:rPr>
                <w:b/>
              </w:rPr>
              <w:t>Odpoveď</w:t>
            </w:r>
          </w:p>
        </w:tc>
      </w:tr>
      <w:tr w:rsidR="00EF09D9" w:rsidRPr="00B23162" w14:paraId="406C4FE3" w14:textId="77777777" w:rsidTr="006F7CB0">
        <w:trPr>
          <w:gridAfter w:val="1"/>
          <w:wAfter w:w="6" w:type="dxa"/>
        </w:trPr>
        <w:tc>
          <w:tcPr>
            <w:tcW w:w="853" w:type="dxa"/>
            <w:shd w:val="clear" w:color="auto" w:fill="auto"/>
          </w:tcPr>
          <w:p w14:paraId="6C962FB2" w14:textId="77777777" w:rsidR="00EF09D9" w:rsidRPr="003C4AC2" w:rsidRDefault="00EF09D9" w:rsidP="00FA693D">
            <w:pPr>
              <w:spacing w:after="0" w:line="240" w:lineRule="auto"/>
              <w:jc w:val="center"/>
            </w:pPr>
            <w:r w:rsidRPr="003C4AC2">
              <w:t>1.</w:t>
            </w:r>
          </w:p>
        </w:tc>
        <w:tc>
          <w:tcPr>
            <w:tcW w:w="6723" w:type="dxa"/>
            <w:shd w:val="clear" w:color="auto" w:fill="auto"/>
          </w:tcPr>
          <w:p w14:paraId="58B0A664" w14:textId="77777777" w:rsidR="00EF09D9" w:rsidRPr="00B23162" w:rsidRDefault="00166998" w:rsidP="00FA693D">
            <w:pPr>
              <w:spacing w:after="0" w:line="240" w:lineRule="auto"/>
              <w:jc w:val="both"/>
              <w:rPr>
                <w:b/>
              </w:rPr>
            </w:pPr>
            <w:r>
              <w:t xml:space="preserve">V rámci opatrenia 7.4 oprávnenej aktivity 1: investície súvisiace s vytváraním podmienok pre trávenie voľného času vrátane príslušnej infraštruktúry – napr. </w:t>
            </w:r>
            <w:r w:rsidRPr="00790B89">
              <w:t>výstavba/rekonštrukcia/modernizácia športovísk, detských ihrísk, amfiteátrov, investície do rekonštrukcie nevyužívaných objektov v obci pre komunitnú/spolkovú</w:t>
            </w:r>
            <w:r>
              <w:t xml:space="preserve"> činnosť vrátane rekonštrukcie existujúcich kultúrnych domov </w:t>
            </w:r>
            <w:r>
              <w:rPr>
                <w:b/>
                <w:bCs/>
              </w:rPr>
              <w:t>– Pri výstavbe prírodného amfiteátra je možné  teda sú oprávnené aktivity aj výstavba pódia s </w:t>
            </w:r>
            <w:proofErr w:type="spellStart"/>
            <w:r>
              <w:rPr>
                <w:b/>
                <w:bCs/>
              </w:rPr>
              <w:t>prestrešením</w:t>
            </w:r>
            <w:proofErr w:type="spellEnd"/>
            <w:r>
              <w:rPr>
                <w:b/>
                <w:bCs/>
              </w:rPr>
              <w:t xml:space="preserve"> + miesta na sedenie, a malý priestor pre účinkujúcich priamo pri pódiu?</w:t>
            </w:r>
          </w:p>
        </w:tc>
        <w:tc>
          <w:tcPr>
            <w:tcW w:w="6527" w:type="dxa"/>
            <w:shd w:val="clear" w:color="auto" w:fill="auto"/>
          </w:tcPr>
          <w:p w14:paraId="0BEC255F" w14:textId="77777777" w:rsidR="000453A2" w:rsidRDefault="003C169A" w:rsidP="00FA693D">
            <w:pPr>
              <w:pStyle w:val="Odsekzoznamu"/>
              <w:ind w:left="22"/>
              <w:jc w:val="both"/>
              <w:rPr>
                <w:color w:val="000000" w:themeColor="text1"/>
                <w:lang w:eastAsia="sk-SK"/>
              </w:rPr>
            </w:pPr>
            <w:r>
              <w:rPr>
                <w:color w:val="000000" w:themeColor="text1"/>
                <w:lang w:eastAsia="sk-SK"/>
              </w:rPr>
              <w:t>Je možné považovať za oprávnený výdavok.</w:t>
            </w:r>
          </w:p>
          <w:p w14:paraId="7D625538" w14:textId="77777777" w:rsidR="00EF09D9" w:rsidRPr="000552CE" w:rsidRDefault="00EF09D9" w:rsidP="00FA693D">
            <w:pPr>
              <w:pStyle w:val="Odsekzoznamu"/>
              <w:ind w:left="22"/>
              <w:jc w:val="both"/>
              <w:rPr>
                <w:color w:val="FF0000"/>
                <w:lang w:eastAsia="sk-SK"/>
              </w:rPr>
            </w:pPr>
          </w:p>
        </w:tc>
      </w:tr>
      <w:tr w:rsidR="00EF09D9" w:rsidRPr="00B23162" w14:paraId="307FD52E" w14:textId="77777777" w:rsidTr="006F7CB0">
        <w:trPr>
          <w:gridAfter w:val="1"/>
          <w:wAfter w:w="6" w:type="dxa"/>
        </w:trPr>
        <w:tc>
          <w:tcPr>
            <w:tcW w:w="853" w:type="dxa"/>
            <w:shd w:val="clear" w:color="auto" w:fill="auto"/>
          </w:tcPr>
          <w:p w14:paraId="16418BC3" w14:textId="77777777" w:rsidR="00EF09D9" w:rsidRPr="003C4AC2" w:rsidRDefault="00EF09D9" w:rsidP="00FA693D">
            <w:pPr>
              <w:spacing w:after="0" w:line="240" w:lineRule="auto"/>
              <w:jc w:val="center"/>
            </w:pPr>
            <w:r w:rsidRPr="003C4AC2">
              <w:t>2.</w:t>
            </w:r>
          </w:p>
        </w:tc>
        <w:tc>
          <w:tcPr>
            <w:tcW w:w="6723" w:type="dxa"/>
            <w:shd w:val="clear" w:color="auto" w:fill="auto"/>
          </w:tcPr>
          <w:p w14:paraId="6B9B7893" w14:textId="77777777" w:rsidR="005064FD" w:rsidRDefault="005064FD" w:rsidP="005064FD">
            <w:pPr>
              <w:rPr>
                <w:rFonts w:eastAsia="Times New Roman"/>
              </w:rPr>
            </w:pPr>
            <w:r>
              <w:rPr>
                <w:rFonts w:eastAsia="Times New Roman"/>
              </w:rPr>
              <w:t>Je možné v rámci aktivity </w:t>
            </w:r>
            <w:r w:rsidRPr="005064FD">
              <w:rPr>
                <w:rFonts w:eastAsia="Times New Roman"/>
              </w:rPr>
              <w:t>1: Investície súvisiace s vytváraním podmienok pre trávenie voľného času  vrátane príslušnej infraštruktúry (napr. výstavba/rekonštrukcia/modernizácia športovísk a detských ihrísk, amfiteátrov, investície do rekonštrukcie nevyužívaných objektov v obci pre komunitnú/spolkovú činnosť vrátane rekonštrukcie existujúcich kultúrnych domov) </w:t>
            </w:r>
            <w:r>
              <w:rPr>
                <w:rFonts w:eastAsia="Times New Roman"/>
              </w:rPr>
              <w:t>zrealizovať rekonštrukciu priestorov </w:t>
            </w:r>
            <w:r>
              <w:rPr>
                <w:rFonts w:eastAsia="Times New Roman"/>
                <w:b/>
                <w:bCs/>
              </w:rPr>
              <w:t>v budove obecného úradu</w:t>
            </w:r>
            <w:r>
              <w:rPr>
                <w:rFonts w:eastAsia="Times New Roman"/>
              </w:rPr>
              <w:t>, ktoré budú slúžiť ako:</w:t>
            </w:r>
          </w:p>
          <w:p w14:paraId="466D9D35" w14:textId="77777777" w:rsidR="005064FD" w:rsidRDefault="005064FD" w:rsidP="005064FD">
            <w:pPr>
              <w:numPr>
                <w:ilvl w:val="0"/>
                <w:numId w:val="5"/>
              </w:numPr>
              <w:spacing w:before="100" w:beforeAutospacing="1" w:after="100" w:afterAutospacing="1" w:line="240" w:lineRule="auto"/>
              <w:rPr>
                <w:rFonts w:eastAsia="Times New Roman"/>
              </w:rPr>
            </w:pPr>
            <w:r>
              <w:rPr>
                <w:rFonts w:eastAsia="Times New Roman"/>
              </w:rPr>
              <w:t>obecná knižnica a čitáreň</w:t>
            </w:r>
          </w:p>
          <w:p w14:paraId="7634D331" w14:textId="77777777" w:rsidR="00EF09D9" w:rsidRPr="00B23162" w:rsidRDefault="005064FD" w:rsidP="007136C3">
            <w:r>
              <w:rPr>
                <w:rFonts w:eastAsia="Times New Roman"/>
              </w:rPr>
              <w:t>skúšobná miestnosť pre folklórny súbor, dobrovoľnú požiarnu ochranu a iné formy komunitného stretávania</w:t>
            </w:r>
          </w:p>
        </w:tc>
        <w:tc>
          <w:tcPr>
            <w:tcW w:w="6527" w:type="dxa"/>
            <w:shd w:val="clear" w:color="auto" w:fill="auto"/>
          </w:tcPr>
          <w:p w14:paraId="6396EFF1" w14:textId="77777777" w:rsidR="00EF09D9" w:rsidRPr="00B23162" w:rsidRDefault="005064FD" w:rsidP="00FA693D">
            <w:pPr>
              <w:spacing w:after="0" w:line="240" w:lineRule="auto"/>
              <w:jc w:val="both"/>
              <w:rPr>
                <w:color w:val="000000"/>
              </w:rPr>
            </w:pPr>
            <w:r w:rsidRPr="00B71C6D">
              <w:rPr>
                <w:color w:val="000000"/>
                <w:highlight w:val="yellow"/>
              </w:rPr>
              <w:t xml:space="preserve">Ide o oprávnenú </w:t>
            </w:r>
            <w:r w:rsidR="004A3629" w:rsidRPr="00B71C6D">
              <w:rPr>
                <w:color w:val="000000"/>
                <w:highlight w:val="yellow"/>
              </w:rPr>
              <w:t>aktivitu</w:t>
            </w:r>
            <w:r w:rsidR="00F40124" w:rsidRPr="00B71C6D">
              <w:rPr>
                <w:color w:val="000000"/>
                <w:highlight w:val="yellow"/>
              </w:rPr>
              <w:t>, nesmú byť</w:t>
            </w:r>
            <w:r w:rsidR="004A3629" w:rsidRPr="00B71C6D">
              <w:rPr>
                <w:color w:val="000000"/>
                <w:highlight w:val="yellow"/>
              </w:rPr>
              <w:t xml:space="preserve"> v</w:t>
            </w:r>
            <w:r w:rsidR="00F40124" w:rsidRPr="00B71C6D">
              <w:rPr>
                <w:color w:val="000000"/>
                <w:highlight w:val="yellow"/>
              </w:rPr>
              <w:t> </w:t>
            </w:r>
            <w:r w:rsidR="004A3629" w:rsidRPr="00B71C6D">
              <w:rPr>
                <w:color w:val="000000"/>
                <w:highlight w:val="yellow"/>
              </w:rPr>
              <w:t>nej</w:t>
            </w:r>
            <w:r w:rsidR="00F40124" w:rsidRPr="00B71C6D">
              <w:rPr>
                <w:color w:val="000000"/>
                <w:highlight w:val="yellow"/>
              </w:rPr>
              <w:t xml:space="preserve"> zahrnuté výdavky do rekonštrukcie priestorov obecného úradu.</w:t>
            </w:r>
            <w:r w:rsidR="00F40124">
              <w:rPr>
                <w:color w:val="000000"/>
              </w:rPr>
              <w:t xml:space="preserve"> </w:t>
            </w:r>
            <w:r w:rsidR="004A3629">
              <w:rPr>
                <w:color w:val="000000"/>
              </w:rPr>
              <w:t xml:space="preserve"> </w:t>
            </w:r>
          </w:p>
        </w:tc>
      </w:tr>
      <w:tr w:rsidR="00EF09D9" w:rsidRPr="00B23162" w14:paraId="49C9662F" w14:textId="77777777" w:rsidTr="006F7CB0">
        <w:trPr>
          <w:gridAfter w:val="1"/>
          <w:wAfter w:w="6" w:type="dxa"/>
        </w:trPr>
        <w:tc>
          <w:tcPr>
            <w:tcW w:w="853" w:type="dxa"/>
            <w:shd w:val="clear" w:color="auto" w:fill="auto"/>
          </w:tcPr>
          <w:p w14:paraId="33221D61" w14:textId="77777777" w:rsidR="00EF09D9" w:rsidRPr="003C4AC2" w:rsidRDefault="00EF09D9" w:rsidP="00FA693D">
            <w:pPr>
              <w:spacing w:after="0" w:line="240" w:lineRule="auto"/>
              <w:jc w:val="center"/>
            </w:pPr>
            <w:r w:rsidRPr="003C4AC2">
              <w:lastRenderedPageBreak/>
              <w:t>3.</w:t>
            </w:r>
          </w:p>
        </w:tc>
        <w:tc>
          <w:tcPr>
            <w:tcW w:w="6723" w:type="dxa"/>
            <w:shd w:val="clear" w:color="auto" w:fill="auto"/>
          </w:tcPr>
          <w:p w14:paraId="3ECDD9A5" w14:textId="77777777" w:rsidR="00EF09D9" w:rsidRPr="008B58F9" w:rsidRDefault="007136C3" w:rsidP="008B58F9">
            <w:pPr>
              <w:spacing w:after="0" w:line="240" w:lineRule="auto"/>
              <w:rPr>
                <w:rFonts w:eastAsia="Times New Roman"/>
              </w:rPr>
            </w:pPr>
            <w:r>
              <w:rPr>
                <w:rFonts w:eastAsia="Times New Roman"/>
              </w:rPr>
              <w:t>Môže obec zrealizovať detské ihrisko s cieľom vytvoriť deťom z obce a okolia podmienky na trávenie voľného času v areáli základnej školy? S tým, že ihrisko bude k dispozícii verejnosti.</w:t>
            </w:r>
          </w:p>
        </w:tc>
        <w:tc>
          <w:tcPr>
            <w:tcW w:w="6527" w:type="dxa"/>
            <w:shd w:val="clear" w:color="auto" w:fill="auto"/>
          </w:tcPr>
          <w:p w14:paraId="7A236CC0" w14:textId="77777777" w:rsidR="000453A2" w:rsidRPr="00790B89" w:rsidRDefault="00790B89" w:rsidP="00EF09D9">
            <w:pPr>
              <w:spacing w:after="0" w:line="240" w:lineRule="auto"/>
              <w:jc w:val="both"/>
              <w:rPr>
                <w:color w:val="000000"/>
              </w:rPr>
            </w:pPr>
            <w:r w:rsidRPr="00790B89">
              <w:rPr>
                <w:color w:val="000000"/>
              </w:rPr>
              <w:t>Neoprávnené.</w:t>
            </w:r>
            <w:r w:rsidR="00F40124">
              <w:rPr>
                <w:color w:val="000000"/>
              </w:rPr>
              <w:t xml:space="preserve"> P</w:t>
            </w:r>
            <w:r w:rsidR="000453A2" w:rsidRPr="00790B89">
              <w:rPr>
                <w:color w:val="000000"/>
              </w:rPr>
              <w:t xml:space="preserve">očas školských prázdnin je areál školy uzavretý, ani v čase vyučovania nie je vstup cudzím povolený. </w:t>
            </w:r>
          </w:p>
          <w:p w14:paraId="3C0FEB79" w14:textId="77777777" w:rsidR="00EF09D9" w:rsidRPr="000552CE" w:rsidRDefault="00EF09D9" w:rsidP="00EF09D9">
            <w:pPr>
              <w:spacing w:after="0" w:line="240" w:lineRule="auto"/>
              <w:jc w:val="both"/>
              <w:rPr>
                <w:color w:val="FF0000"/>
              </w:rPr>
            </w:pPr>
          </w:p>
        </w:tc>
      </w:tr>
      <w:tr w:rsidR="00EF09D9" w:rsidRPr="00B23162" w14:paraId="0AD28DB9" w14:textId="77777777" w:rsidTr="006F7CB0">
        <w:trPr>
          <w:gridAfter w:val="1"/>
          <w:wAfter w:w="6" w:type="dxa"/>
        </w:trPr>
        <w:tc>
          <w:tcPr>
            <w:tcW w:w="853" w:type="dxa"/>
            <w:shd w:val="clear" w:color="auto" w:fill="auto"/>
          </w:tcPr>
          <w:p w14:paraId="4E620220" w14:textId="77777777" w:rsidR="00EF09D9" w:rsidRPr="003C4AC2" w:rsidRDefault="00EF09D9" w:rsidP="00FA693D">
            <w:pPr>
              <w:spacing w:after="0" w:line="240" w:lineRule="auto"/>
              <w:jc w:val="center"/>
            </w:pPr>
            <w:r w:rsidRPr="003C4AC2">
              <w:t>4.</w:t>
            </w:r>
          </w:p>
        </w:tc>
        <w:tc>
          <w:tcPr>
            <w:tcW w:w="6723" w:type="dxa"/>
            <w:shd w:val="clear" w:color="auto" w:fill="auto"/>
          </w:tcPr>
          <w:p w14:paraId="20F8526E" w14:textId="77777777" w:rsidR="00A75A62" w:rsidRDefault="00A75A62" w:rsidP="00A75A62">
            <w:pPr>
              <w:jc w:val="both"/>
              <w:rPr>
                <w:rFonts w:eastAsia="Times New Roman"/>
              </w:rPr>
            </w:pPr>
            <w:r>
              <w:rPr>
                <w:rFonts w:eastAsia="Times New Roman"/>
              </w:rPr>
              <w:t>Jeden náš pán starosta by rád prostredníctvom vyhlásenej výzvy na 7.4 vymenil strechu na starej drevenici v obci, ktorá slúži ako obecná knižnica. Stará strecha dolu, nová strecha naspäť. Identické rozmery, aj výška. Jediný rozdiel medzi pôvodnou a novou strechou by bol jeden nový vikier kvôli zabezpečeniu denného svetla. Podľa vyjadrenia architekta nejde ani o prístavbu a ani o nadstavbu existujúceho stavu strechy, keď tam tento vikier pribudne. Rád by som ale ešte poznal aj názor PPA, ide v takomto prípade o prístavbu alebo nadstavbu, keď na novej streche pribudne vikier, ktorý na starej streche nebol?</w:t>
            </w:r>
          </w:p>
          <w:p w14:paraId="717F0067" w14:textId="77777777" w:rsidR="00EF09D9" w:rsidRPr="00B23162" w:rsidRDefault="00EF09D9" w:rsidP="00A75A62">
            <w:pPr>
              <w:spacing w:after="0" w:line="240" w:lineRule="auto"/>
              <w:jc w:val="both"/>
            </w:pPr>
          </w:p>
        </w:tc>
        <w:tc>
          <w:tcPr>
            <w:tcW w:w="6527" w:type="dxa"/>
            <w:shd w:val="clear" w:color="auto" w:fill="auto"/>
          </w:tcPr>
          <w:p w14:paraId="303F6355" w14:textId="77777777" w:rsidR="00EF09D9" w:rsidRPr="00B23162" w:rsidRDefault="00940D69" w:rsidP="00FA693D">
            <w:pPr>
              <w:spacing w:after="0" w:line="240" w:lineRule="auto"/>
              <w:jc w:val="both"/>
              <w:rPr>
                <w:color w:val="000000"/>
              </w:rPr>
            </w:pPr>
            <w:r w:rsidRPr="00790B89">
              <w:rPr>
                <w:color w:val="000000" w:themeColor="text1"/>
              </w:rPr>
              <w:t>Áno,</w:t>
            </w:r>
            <w:r w:rsidR="00A75A62" w:rsidRPr="00790B89">
              <w:rPr>
                <w:color w:val="000000" w:themeColor="text1"/>
              </w:rPr>
              <w:t xml:space="preserve"> ide o oprávnený </w:t>
            </w:r>
            <w:r w:rsidR="00A75A62">
              <w:rPr>
                <w:color w:val="000000"/>
              </w:rPr>
              <w:t xml:space="preserve">výdavok. </w:t>
            </w:r>
          </w:p>
        </w:tc>
      </w:tr>
      <w:tr w:rsidR="00EF09D9" w:rsidRPr="00B23162" w14:paraId="0E233F17" w14:textId="77777777" w:rsidTr="006F7CB0">
        <w:trPr>
          <w:gridAfter w:val="1"/>
          <w:wAfter w:w="6" w:type="dxa"/>
        </w:trPr>
        <w:tc>
          <w:tcPr>
            <w:tcW w:w="853" w:type="dxa"/>
            <w:shd w:val="clear" w:color="auto" w:fill="auto"/>
          </w:tcPr>
          <w:p w14:paraId="4A939D84" w14:textId="77777777" w:rsidR="00EF09D9" w:rsidRPr="003C4AC2" w:rsidRDefault="00EF09D9" w:rsidP="00FA693D">
            <w:pPr>
              <w:spacing w:after="0" w:line="240" w:lineRule="auto"/>
              <w:jc w:val="center"/>
            </w:pPr>
            <w:r w:rsidRPr="003C4AC2">
              <w:t>5.</w:t>
            </w:r>
          </w:p>
        </w:tc>
        <w:tc>
          <w:tcPr>
            <w:tcW w:w="6723" w:type="dxa"/>
            <w:shd w:val="clear" w:color="auto" w:fill="auto"/>
          </w:tcPr>
          <w:p w14:paraId="1C0EAA58" w14:textId="77777777" w:rsidR="009D662E" w:rsidRDefault="009D662E" w:rsidP="009D662E">
            <w:pPr>
              <w:rPr>
                <w:rFonts w:eastAsia="Times New Roman"/>
              </w:rPr>
            </w:pPr>
            <w:r>
              <w:rPr>
                <w:rFonts w:eastAsia="Times New Roman"/>
              </w:rPr>
              <w:t>Dobrý deň. Rád by som sa opýtal, či sú nasledovné činnosti oprávnené na realizáciu v rámci vyhlásenej výzvy 7.4 MAS:</w:t>
            </w:r>
          </w:p>
          <w:p w14:paraId="79A9C031" w14:textId="77777777" w:rsidR="009D662E" w:rsidRDefault="009D662E" w:rsidP="009D662E">
            <w:pPr>
              <w:rPr>
                <w:rFonts w:eastAsia="Times New Roman"/>
              </w:rPr>
            </w:pPr>
            <w:r>
              <w:rPr>
                <w:rFonts w:eastAsia="Times New Roman"/>
              </w:rPr>
              <w:t>kompletná rekonštrukcia obecného rozhlasu.</w:t>
            </w:r>
          </w:p>
          <w:p w14:paraId="003F09EC" w14:textId="77777777" w:rsidR="00EF09D9" w:rsidRPr="00B23162" w:rsidRDefault="00EF09D9" w:rsidP="00EF09D9">
            <w:pPr>
              <w:spacing w:after="0" w:line="240" w:lineRule="auto"/>
              <w:jc w:val="both"/>
              <w:rPr>
                <w:b/>
              </w:rPr>
            </w:pPr>
          </w:p>
        </w:tc>
        <w:tc>
          <w:tcPr>
            <w:tcW w:w="6527" w:type="dxa"/>
            <w:shd w:val="clear" w:color="auto" w:fill="auto"/>
          </w:tcPr>
          <w:p w14:paraId="0D6C486D" w14:textId="77777777" w:rsidR="00EF09D9" w:rsidRPr="007C441E" w:rsidRDefault="009D662E" w:rsidP="00EF09D9">
            <w:pPr>
              <w:spacing w:after="0" w:line="240" w:lineRule="auto"/>
              <w:jc w:val="both"/>
            </w:pPr>
            <w:r w:rsidRPr="007C441E">
              <w:t xml:space="preserve">Nie je oprávnená. </w:t>
            </w:r>
          </w:p>
        </w:tc>
      </w:tr>
      <w:tr w:rsidR="00EF09D9" w:rsidRPr="001C2F2B" w14:paraId="2BF41F03" w14:textId="77777777" w:rsidTr="006F7CB0">
        <w:trPr>
          <w:gridAfter w:val="1"/>
          <w:wAfter w:w="6" w:type="dxa"/>
        </w:trPr>
        <w:tc>
          <w:tcPr>
            <w:tcW w:w="853" w:type="dxa"/>
            <w:shd w:val="clear" w:color="auto" w:fill="auto"/>
          </w:tcPr>
          <w:p w14:paraId="79380DC1" w14:textId="77777777" w:rsidR="00EF09D9" w:rsidRPr="003C4AC2" w:rsidRDefault="00EF09D9" w:rsidP="00FA693D">
            <w:pPr>
              <w:spacing w:after="0" w:line="240" w:lineRule="auto"/>
              <w:jc w:val="center"/>
            </w:pPr>
            <w:r w:rsidRPr="003C4AC2">
              <w:t>6.</w:t>
            </w:r>
          </w:p>
        </w:tc>
        <w:tc>
          <w:tcPr>
            <w:tcW w:w="6723" w:type="dxa"/>
            <w:shd w:val="clear" w:color="auto" w:fill="auto"/>
          </w:tcPr>
          <w:p w14:paraId="7674A48B" w14:textId="77777777" w:rsidR="00F743E1" w:rsidRDefault="00F743E1" w:rsidP="00F743E1">
            <w:pPr>
              <w:rPr>
                <w:rFonts w:eastAsia="Times New Roman"/>
              </w:rPr>
            </w:pPr>
            <w:r>
              <w:rPr>
                <w:rFonts w:eastAsia="Times New Roman"/>
              </w:rPr>
              <w:t>Dobrý deň, rád by som sa opýtal na oprávnenosť aktivít a výdavkov pri nasledovnom projektovom zámere, ktorý chce obec predložiť v rámci vyhlásenej výzvy 7.4 MAS:</w:t>
            </w:r>
          </w:p>
          <w:p w14:paraId="73D96F70" w14:textId="77777777" w:rsidR="00F743E1" w:rsidRDefault="00F743E1" w:rsidP="00F743E1">
            <w:pPr>
              <w:rPr>
                <w:rFonts w:eastAsia="Times New Roman"/>
              </w:rPr>
            </w:pPr>
            <w:r>
              <w:rPr>
                <w:rFonts w:eastAsia="Times New Roman"/>
              </w:rPr>
              <w:t xml:space="preserve">Obec disponuje nevyužívanými priestormi v podkroví základnej školy. Na </w:t>
            </w:r>
            <w:r w:rsidRPr="00940D69">
              <w:rPr>
                <w:rFonts w:eastAsia="Times New Roman"/>
                <w:color w:val="FF0000"/>
              </w:rPr>
              <w:t>ko</w:t>
            </w:r>
            <w:r w:rsidR="00940D69">
              <w:rPr>
                <w:rFonts w:eastAsia="Times New Roman"/>
                <w:color w:val="FF0000"/>
              </w:rPr>
              <w:t>m</w:t>
            </w:r>
            <w:r w:rsidRPr="00940D69">
              <w:rPr>
                <w:rFonts w:eastAsia="Times New Roman"/>
                <w:color w:val="FF0000"/>
              </w:rPr>
              <w:t>pletne</w:t>
            </w:r>
            <w:r>
              <w:rPr>
                <w:rFonts w:eastAsia="Times New Roman"/>
              </w:rPr>
              <w:t xml:space="preserve"> celé podkrovie bol vypracovaný projekt s rozpočtom, vydané stavebné povolenie na celý priestor. Obec by rada predložila žiadosť na časť tohto podkrovného priestoru, kde by rada vybudovala priestory pre komunitnú a spolkovú činnosť folklórneho súboru a iných obyvateľov obce. Jednalo by sa o vybudovanie priečok (zatiaľ je to veľký ničím neoddelený priestor v podkroví), vybudovanie sociálnych zariadení, </w:t>
            </w:r>
            <w:r>
              <w:rPr>
                <w:rFonts w:eastAsia="Times New Roman"/>
              </w:rPr>
              <w:lastRenderedPageBreak/>
              <w:t>vody, elektriky, vykurovania, podláh a omietok v tejto časti podkrovia. Následne by boli priestory skolaudované a vydané do užívania tejto časti podkrovia (výkres prikladáme v prílohe s vyznačeným priestorom, ktorý by riešil žiadosť predloženú prostredníctvom MAS). Tieto priestory by boli funkčné, kompletné. Zvyšná časť podkrovia by zostala v stave, v akom je teraz, nebola by predmetom žiadosti.</w:t>
            </w:r>
          </w:p>
          <w:p w14:paraId="77952122" w14:textId="77777777" w:rsidR="00F743E1" w:rsidRDefault="00F743E1" w:rsidP="00F743E1">
            <w:pPr>
              <w:rPr>
                <w:rFonts w:eastAsia="Times New Roman"/>
              </w:rPr>
            </w:pPr>
            <w:r>
              <w:rPr>
                <w:rFonts w:eastAsia="Times New Roman"/>
              </w:rPr>
              <w:t xml:space="preserve">Naša otázka znie, či takto postavený koncept žiadosti možno považovať za uskutočniteľný prostredníctvom výzvy MAS, či sa nejedná o </w:t>
            </w:r>
            <w:proofErr w:type="spellStart"/>
            <w:r>
              <w:rPr>
                <w:rFonts w:eastAsia="Times New Roman"/>
              </w:rPr>
              <w:t>etapizáciu</w:t>
            </w:r>
            <w:proofErr w:type="spellEnd"/>
            <w:r>
              <w:rPr>
                <w:rFonts w:eastAsia="Times New Roman"/>
              </w:rPr>
              <w:t xml:space="preserve">, či nie je problémom, keď je vydané stavebné </w:t>
            </w:r>
            <w:proofErr w:type="spellStart"/>
            <w:r>
              <w:rPr>
                <w:rFonts w:eastAsia="Times New Roman"/>
              </w:rPr>
              <w:t>povlenie</w:t>
            </w:r>
            <w:proofErr w:type="spellEnd"/>
            <w:r>
              <w:rPr>
                <w:rFonts w:eastAsia="Times New Roman"/>
              </w:rPr>
              <w:t xml:space="preserve"> na celé podkrovie a my budujeme len časť (zhruba 1/3) aj napriek tomu, že po realizácii by boli priestory plne funkčné a už by sa tam nevykonávali v budúcnosti žiadne ďalšie úpravy.</w:t>
            </w:r>
          </w:p>
          <w:p w14:paraId="2F250286" w14:textId="77777777" w:rsidR="00EF09D9" w:rsidRPr="00B23162" w:rsidRDefault="00EF09D9" w:rsidP="00FA693D">
            <w:pPr>
              <w:spacing w:after="0" w:line="240" w:lineRule="auto"/>
              <w:jc w:val="both"/>
              <w:rPr>
                <w:b/>
              </w:rPr>
            </w:pPr>
          </w:p>
        </w:tc>
        <w:tc>
          <w:tcPr>
            <w:tcW w:w="6527" w:type="dxa"/>
            <w:shd w:val="clear" w:color="auto" w:fill="auto"/>
          </w:tcPr>
          <w:p w14:paraId="39DE9B2F" w14:textId="77777777" w:rsidR="00EF09D9" w:rsidRPr="00F743E1" w:rsidRDefault="00F743E1" w:rsidP="00FA693D">
            <w:pPr>
              <w:spacing w:line="240" w:lineRule="auto"/>
              <w:jc w:val="both"/>
              <w:rPr>
                <w:color w:val="FF0000"/>
              </w:rPr>
            </w:pPr>
            <w:r>
              <w:rPr>
                <w:color w:val="000000"/>
              </w:rPr>
              <w:lastRenderedPageBreak/>
              <w:t xml:space="preserve">Stavebné povolenie je vydané na celé podkrovie, je treba realizovať projekt po celom priestore, aby sa predišlo </w:t>
            </w:r>
            <w:proofErr w:type="spellStart"/>
            <w:r>
              <w:rPr>
                <w:color w:val="000000"/>
              </w:rPr>
              <w:t>etapizácii</w:t>
            </w:r>
            <w:proofErr w:type="spellEnd"/>
            <w:r>
              <w:rPr>
                <w:color w:val="000000"/>
              </w:rPr>
              <w:t xml:space="preserve">.  </w:t>
            </w:r>
            <w:r w:rsidRPr="00292404">
              <w:rPr>
                <w:color w:val="000000" w:themeColor="text1"/>
              </w:rPr>
              <w:t>Neumožňuje sa umelé rozdeľovanie projektu na etapy – každý samostatný projekt musí byť po ukončení realizácie funkčný, životaschopný a pod</w:t>
            </w:r>
            <w:r w:rsidRPr="00292404">
              <w:rPr>
                <w:color w:val="FF0000"/>
              </w:rPr>
              <w:t>.</w:t>
            </w:r>
            <w:r>
              <w:rPr>
                <w:color w:val="FF0000"/>
              </w:rPr>
              <w:t xml:space="preserve"> </w:t>
            </w:r>
          </w:p>
        </w:tc>
      </w:tr>
      <w:tr w:rsidR="00EF09D9" w:rsidRPr="00B23162" w14:paraId="71EB0FEC" w14:textId="77777777" w:rsidTr="006F7CB0">
        <w:trPr>
          <w:gridAfter w:val="1"/>
          <w:wAfter w:w="6" w:type="dxa"/>
        </w:trPr>
        <w:tc>
          <w:tcPr>
            <w:tcW w:w="853" w:type="dxa"/>
            <w:shd w:val="clear" w:color="auto" w:fill="auto"/>
          </w:tcPr>
          <w:p w14:paraId="4F566DC3" w14:textId="77777777" w:rsidR="00EF09D9" w:rsidRPr="003C4AC2" w:rsidRDefault="00EF09D9" w:rsidP="00FA693D">
            <w:pPr>
              <w:spacing w:after="0" w:line="240" w:lineRule="auto"/>
              <w:jc w:val="center"/>
            </w:pPr>
            <w:r w:rsidRPr="003C4AC2">
              <w:t>7.</w:t>
            </w:r>
          </w:p>
        </w:tc>
        <w:tc>
          <w:tcPr>
            <w:tcW w:w="6723" w:type="dxa"/>
            <w:shd w:val="clear" w:color="auto" w:fill="auto"/>
          </w:tcPr>
          <w:p w14:paraId="41BDAA1B" w14:textId="77777777" w:rsidR="00EA5F55" w:rsidRPr="00EA5F55" w:rsidRDefault="00EA5F55" w:rsidP="00EA5F55">
            <w:pPr>
              <w:jc w:val="both"/>
              <w:rPr>
                <w:rFonts w:asciiTheme="minorHAnsi" w:hAnsiTheme="minorHAnsi" w:cstheme="minorHAnsi"/>
              </w:rPr>
            </w:pPr>
            <w:r w:rsidRPr="00EA5F55">
              <w:rPr>
                <w:rFonts w:asciiTheme="minorHAnsi" w:hAnsiTheme="minorHAnsi" w:cstheme="minorHAnsi"/>
                <w:color w:val="000000"/>
              </w:rPr>
              <w:t>1/ Žiadateľ obec, Opatrenie 7.4, Aktivita 1  - 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 otázka -  </w:t>
            </w:r>
          </w:p>
          <w:p w14:paraId="2433A69A" w14:textId="77777777" w:rsidR="00EA5F55" w:rsidRPr="00EA5F55" w:rsidRDefault="00EA5F55" w:rsidP="00EA5F55">
            <w:pPr>
              <w:jc w:val="both"/>
              <w:rPr>
                <w:rFonts w:asciiTheme="minorHAnsi" w:hAnsiTheme="minorHAnsi" w:cstheme="minorHAnsi"/>
                <w:b/>
                <w:color w:val="000000"/>
              </w:rPr>
            </w:pPr>
            <w:r w:rsidRPr="00EA5F55">
              <w:rPr>
                <w:rFonts w:asciiTheme="minorHAnsi" w:hAnsiTheme="minorHAnsi" w:cstheme="minorHAnsi"/>
                <w:b/>
                <w:color w:val="000000"/>
              </w:rPr>
              <w:t xml:space="preserve">Môže si obec v rámci </w:t>
            </w:r>
            <w:proofErr w:type="spellStart"/>
            <w:r w:rsidRPr="00EA5F55">
              <w:rPr>
                <w:rFonts w:asciiTheme="minorHAnsi" w:hAnsiTheme="minorHAnsi" w:cstheme="minorHAnsi"/>
                <w:b/>
                <w:color w:val="000000"/>
              </w:rPr>
              <w:t>podopatrenia</w:t>
            </w:r>
            <w:proofErr w:type="spellEnd"/>
            <w:r w:rsidRPr="00EA5F55">
              <w:rPr>
                <w:rFonts w:asciiTheme="minorHAnsi" w:hAnsiTheme="minorHAnsi" w:cstheme="minorHAnsi"/>
                <w:b/>
                <w:color w:val="000000"/>
              </w:rPr>
              <w:t xml:space="preserve"> 7.4,  zrekonštruovať kotolňu v kultúrnom dome (nový kotol na pelety, rekonštrukcia komína), ak má obec v rámci tohto KD zriadené aj ubytovanie pre návštevníkov obce? Môže si obec zrekonštruovať kotolňu, ak bude táto kotolňa vykurovať aj priestory ubytovania pre návštevníkov obce (súčasť KD)?</w:t>
            </w:r>
          </w:p>
          <w:p w14:paraId="6C8B1EC9" w14:textId="77777777" w:rsidR="00EF09D9" w:rsidRPr="00B23162" w:rsidRDefault="00EF09D9" w:rsidP="00FA693D">
            <w:pPr>
              <w:spacing w:after="0" w:line="240" w:lineRule="auto"/>
              <w:jc w:val="both"/>
              <w:rPr>
                <w:b/>
              </w:rPr>
            </w:pPr>
          </w:p>
        </w:tc>
        <w:tc>
          <w:tcPr>
            <w:tcW w:w="6527" w:type="dxa"/>
            <w:shd w:val="clear" w:color="auto" w:fill="auto"/>
          </w:tcPr>
          <w:p w14:paraId="3028F1BE" w14:textId="77777777" w:rsidR="00EA5F55" w:rsidRPr="001F3201" w:rsidRDefault="00EA5F55" w:rsidP="00EA5F55">
            <w:pPr>
              <w:jc w:val="both"/>
              <w:rPr>
                <w:rFonts w:ascii="Times New Roman" w:hAnsi="Times New Roman"/>
                <w:color w:val="000000" w:themeColor="text1"/>
                <w:sz w:val="24"/>
              </w:rPr>
            </w:pPr>
            <w:r w:rsidRPr="004D75CB">
              <w:t xml:space="preserve"> </w:t>
            </w:r>
            <w:r w:rsidR="00790B89" w:rsidRPr="004D75CB">
              <w:rPr>
                <w:rFonts w:asciiTheme="minorHAnsi" w:hAnsiTheme="minorHAnsi" w:cstheme="minorHAnsi"/>
              </w:rPr>
              <w:t>V</w:t>
            </w:r>
            <w:r w:rsidRPr="004D75CB">
              <w:rPr>
                <w:rFonts w:asciiTheme="minorHAnsi" w:hAnsiTheme="minorHAnsi" w:cstheme="minorHAnsi"/>
                <w:color w:val="000000" w:themeColor="text1"/>
              </w:rPr>
              <w:t xml:space="preserve"> prípade, že v rámci aktivity 1 chce žiadateľ realizovať v rámci jedného objektu/budovy, ktorej súčasťou je </w:t>
            </w:r>
            <w:proofErr w:type="spellStart"/>
            <w:r w:rsidRPr="004D75CB">
              <w:rPr>
                <w:rFonts w:asciiTheme="minorHAnsi" w:hAnsiTheme="minorHAnsi" w:cstheme="minorHAnsi"/>
                <w:color w:val="000000" w:themeColor="text1"/>
              </w:rPr>
              <w:t>m.i</w:t>
            </w:r>
            <w:proofErr w:type="spellEnd"/>
            <w:r w:rsidRPr="004D75CB">
              <w:rPr>
                <w:rFonts w:asciiTheme="minorHAnsi" w:hAnsiTheme="minorHAnsi" w:cstheme="minorHAnsi"/>
                <w:color w:val="000000" w:themeColor="text1"/>
              </w:rPr>
              <w:t>. aj KD, iné podnikateľské a prevádzkové priestory, a ktoré sa týkajú napr. vykurovania objektu/budovy, tak takéto výdavky sa musia odčleniť na ten-ktorý účel.</w:t>
            </w:r>
            <w:r w:rsidR="004D75CB">
              <w:rPr>
                <w:rFonts w:asciiTheme="minorHAnsi" w:hAnsiTheme="minorHAnsi" w:cstheme="minorHAnsi"/>
                <w:color w:val="000000" w:themeColor="text1"/>
              </w:rPr>
              <w:t xml:space="preserve"> Z</w:t>
            </w:r>
            <w:r w:rsidRPr="004D75CB">
              <w:rPr>
                <w:rFonts w:asciiTheme="minorHAnsi" w:hAnsiTheme="minorHAnsi" w:cstheme="minorHAnsi"/>
                <w:color w:val="000000" w:themeColor="text1"/>
              </w:rPr>
              <w:t xml:space="preserve"> </w:t>
            </w:r>
            <w:r w:rsidR="004D75CB">
              <w:rPr>
                <w:rFonts w:asciiTheme="minorHAnsi" w:hAnsiTheme="minorHAnsi" w:cstheme="minorHAnsi"/>
                <w:color w:val="000000" w:themeColor="text1"/>
              </w:rPr>
              <w:t>výdavkov</w:t>
            </w:r>
            <w:r w:rsidRPr="004D75CB">
              <w:rPr>
                <w:rFonts w:asciiTheme="minorHAnsi" w:hAnsiTheme="minorHAnsi" w:cstheme="minorHAnsi"/>
                <w:color w:val="000000" w:themeColor="text1"/>
              </w:rPr>
              <w:t xml:space="preserve">, ktoré sú takto rozdelené podľa výmery užívanej plochy, </w:t>
            </w:r>
            <w:r w:rsidR="004D75CB">
              <w:rPr>
                <w:rFonts w:asciiTheme="minorHAnsi" w:hAnsiTheme="minorHAnsi" w:cstheme="minorHAnsi"/>
                <w:color w:val="000000" w:themeColor="text1"/>
              </w:rPr>
              <w:t xml:space="preserve">sú </w:t>
            </w:r>
            <w:r w:rsidRPr="004D75CB">
              <w:rPr>
                <w:rFonts w:asciiTheme="minorHAnsi" w:hAnsiTheme="minorHAnsi" w:cstheme="minorHAnsi"/>
                <w:color w:val="000000" w:themeColor="text1"/>
              </w:rPr>
              <w:t xml:space="preserve">oprávnené výdavky len pre časť KD a ostatné výdavky pre ostatné časti objektu (napr. </w:t>
            </w:r>
            <w:proofErr w:type="spellStart"/>
            <w:r w:rsidRPr="004D75CB">
              <w:rPr>
                <w:rFonts w:asciiTheme="minorHAnsi" w:hAnsiTheme="minorHAnsi" w:cstheme="minorHAnsi"/>
                <w:color w:val="000000" w:themeColor="text1"/>
              </w:rPr>
              <w:t>m.i</w:t>
            </w:r>
            <w:proofErr w:type="spellEnd"/>
            <w:r w:rsidRPr="004D75CB">
              <w:rPr>
                <w:rFonts w:asciiTheme="minorHAnsi" w:hAnsiTheme="minorHAnsi" w:cstheme="minorHAnsi"/>
                <w:color w:val="000000" w:themeColor="text1"/>
              </w:rPr>
              <w:t>. aj podnikateľské priestory) sú považované za neoprávnené</w:t>
            </w:r>
            <w:r w:rsidRPr="00EA5F55">
              <w:rPr>
                <w:rFonts w:ascii="Times New Roman" w:hAnsi="Times New Roman"/>
                <w:color w:val="000000" w:themeColor="text1"/>
                <w:sz w:val="24"/>
              </w:rPr>
              <w:t>.</w:t>
            </w:r>
            <w:r w:rsidRPr="001F3201">
              <w:rPr>
                <w:rFonts w:ascii="Times New Roman" w:hAnsi="Times New Roman"/>
                <w:color w:val="000000" w:themeColor="text1"/>
                <w:sz w:val="24"/>
              </w:rPr>
              <w:t xml:space="preserve"> </w:t>
            </w:r>
          </w:p>
          <w:p w14:paraId="2DCECF14" w14:textId="77777777" w:rsidR="00EF09D9" w:rsidRPr="00B23162" w:rsidRDefault="00EF09D9" w:rsidP="00FA693D">
            <w:pPr>
              <w:spacing w:after="0" w:line="240" w:lineRule="auto"/>
            </w:pPr>
          </w:p>
        </w:tc>
      </w:tr>
      <w:tr w:rsidR="00EF09D9" w:rsidRPr="00B23162" w14:paraId="1F674622" w14:textId="77777777" w:rsidTr="006F7CB0">
        <w:trPr>
          <w:gridAfter w:val="1"/>
          <w:wAfter w:w="6" w:type="dxa"/>
          <w:trHeight w:val="226"/>
        </w:trPr>
        <w:tc>
          <w:tcPr>
            <w:tcW w:w="853" w:type="dxa"/>
            <w:shd w:val="clear" w:color="auto" w:fill="auto"/>
          </w:tcPr>
          <w:p w14:paraId="61CED2E2" w14:textId="77777777" w:rsidR="00EF09D9" w:rsidRPr="003C4AC2" w:rsidRDefault="00EF09D9" w:rsidP="00FA693D">
            <w:pPr>
              <w:spacing w:after="0" w:line="240" w:lineRule="auto"/>
              <w:jc w:val="center"/>
            </w:pPr>
            <w:r w:rsidRPr="003C4AC2">
              <w:t>8.</w:t>
            </w:r>
          </w:p>
        </w:tc>
        <w:tc>
          <w:tcPr>
            <w:tcW w:w="6723" w:type="dxa"/>
            <w:shd w:val="clear" w:color="auto" w:fill="auto"/>
          </w:tcPr>
          <w:p w14:paraId="567D1592" w14:textId="77777777" w:rsidR="005C4696" w:rsidRPr="004E0F5B" w:rsidRDefault="005C4696" w:rsidP="005C4696">
            <w:pPr>
              <w:rPr>
                <w:rFonts w:eastAsia="Times New Roman"/>
                <w:highlight w:val="yellow"/>
              </w:rPr>
            </w:pPr>
            <w:r w:rsidRPr="004E0F5B">
              <w:rPr>
                <w:rFonts w:eastAsia="Times New Roman"/>
                <w:highlight w:val="yellow"/>
              </w:rPr>
              <w:t xml:space="preserve">Obec </w:t>
            </w:r>
            <w:bookmarkStart w:id="0" w:name="_GoBack"/>
            <w:bookmarkEnd w:id="0"/>
            <w:r w:rsidRPr="004E0F5B">
              <w:rPr>
                <w:rFonts w:eastAsia="Times New Roman"/>
                <w:highlight w:val="yellow"/>
              </w:rPr>
              <w:t xml:space="preserve">by rada prostredníctvom vyhlásenej výzvy 7.4 vybudovala multifunkčné ihrisko v obci. V zime hokejové ihrisko a v lete ihrisko na </w:t>
            </w:r>
            <w:r w:rsidRPr="004E0F5B">
              <w:rPr>
                <w:rFonts w:eastAsia="Times New Roman"/>
                <w:highlight w:val="yellow"/>
              </w:rPr>
              <w:lastRenderedPageBreak/>
              <w:t xml:space="preserve">volejbal, </w:t>
            </w:r>
            <w:proofErr w:type="spellStart"/>
            <w:r w:rsidRPr="004E0F5B">
              <w:rPr>
                <w:rFonts w:eastAsia="Times New Roman"/>
                <w:highlight w:val="yellow"/>
              </w:rPr>
              <w:t>hokejbal</w:t>
            </w:r>
            <w:proofErr w:type="spellEnd"/>
            <w:r w:rsidRPr="004E0F5B">
              <w:rPr>
                <w:rFonts w:eastAsia="Times New Roman"/>
                <w:highlight w:val="yellow"/>
              </w:rPr>
              <w:t xml:space="preserve">, </w:t>
            </w:r>
            <w:proofErr w:type="spellStart"/>
            <w:r w:rsidRPr="004E0F5B">
              <w:rPr>
                <w:rFonts w:eastAsia="Times New Roman"/>
                <w:highlight w:val="yellow"/>
              </w:rPr>
              <w:t>badminton</w:t>
            </w:r>
            <w:proofErr w:type="spellEnd"/>
            <w:r w:rsidRPr="004E0F5B">
              <w:rPr>
                <w:rFonts w:eastAsia="Times New Roman"/>
                <w:highlight w:val="yellow"/>
              </w:rPr>
              <w:t xml:space="preserve">, basketbal atď. Pozemok je obecný, betónový podklad pod ihrisko obec realizovala z vlastných zdrojov. Predmetom výzvy 7.4 MAS by bolo zakúpenie hokejových mantinelov, ktoré by sa pevne spojili s betónovým podkladom a </w:t>
            </w:r>
            <w:proofErr w:type="spellStart"/>
            <w:r w:rsidRPr="004E0F5B">
              <w:rPr>
                <w:rFonts w:eastAsia="Times New Roman"/>
                <w:highlight w:val="yellow"/>
              </w:rPr>
              <w:t>namalľovanie</w:t>
            </w:r>
            <w:proofErr w:type="spellEnd"/>
            <w:r w:rsidRPr="004E0F5B">
              <w:rPr>
                <w:rFonts w:eastAsia="Times New Roman"/>
                <w:highlight w:val="yellow"/>
              </w:rPr>
              <w:t xml:space="preserve"> čiar na hokej, volejbal, </w:t>
            </w:r>
            <w:proofErr w:type="spellStart"/>
            <w:r w:rsidRPr="004E0F5B">
              <w:rPr>
                <w:rFonts w:eastAsia="Times New Roman"/>
                <w:highlight w:val="yellow"/>
              </w:rPr>
              <w:t>hokejbal</w:t>
            </w:r>
            <w:proofErr w:type="spellEnd"/>
            <w:r w:rsidRPr="004E0F5B">
              <w:rPr>
                <w:rFonts w:eastAsia="Times New Roman"/>
                <w:highlight w:val="yellow"/>
              </w:rPr>
              <w:t xml:space="preserve">, </w:t>
            </w:r>
            <w:proofErr w:type="spellStart"/>
            <w:r w:rsidRPr="004E0F5B">
              <w:rPr>
                <w:rFonts w:eastAsia="Times New Roman"/>
                <w:highlight w:val="yellow"/>
              </w:rPr>
              <w:t>badminton</w:t>
            </w:r>
            <w:proofErr w:type="spellEnd"/>
            <w:r w:rsidRPr="004E0F5B">
              <w:rPr>
                <w:rFonts w:eastAsia="Times New Roman"/>
                <w:highlight w:val="yellow"/>
              </w:rPr>
              <w:t>, basketbal atď.</w:t>
            </w:r>
          </w:p>
          <w:p w14:paraId="17B16A58" w14:textId="77777777" w:rsidR="00EF09D9" w:rsidRPr="004E0F5B" w:rsidRDefault="005C4696" w:rsidP="005C4696">
            <w:pPr>
              <w:rPr>
                <w:rFonts w:eastAsia="Times New Roman"/>
                <w:highlight w:val="yellow"/>
              </w:rPr>
            </w:pPr>
            <w:r w:rsidRPr="004E0F5B">
              <w:rPr>
                <w:rFonts w:eastAsia="Times New Roman"/>
                <w:highlight w:val="yellow"/>
              </w:rPr>
              <w:t>Je takýto zámer oprávneným na financovanie prostredníctvom výzvy MAS 7.4?</w:t>
            </w:r>
          </w:p>
        </w:tc>
        <w:tc>
          <w:tcPr>
            <w:tcW w:w="6527" w:type="dxa"/>
            <w:shd w:val="clear" w:color="auto" w:fill="auto"/>
          </w:tcPr>
          <w:p w14:paraId="0C495F74" w14:textId="77777777" w:rsidR="00EF09D9" w:rsidRPr="00B23162" w:rsidRDefault="00EF09D9" w:rsidP="00FA693D">
            <w:pPr>
              <w:spacing w:after="0" w:line="240" w:lineRule="auto"/>
              <w:jc w:val="both"/>
            </w:pPr>
          </w:p>
          <w:p w14:paraId="75DFA26E" w14:textId="77777777" w:rsidR="00EF09D9" w:rsidRPr="00B23162" w:rsidRDefault="005C4696" w:rsidP="00FA693D">
            <w:pPr>
              <w:spacing w:after="0" w:line="240" w:lineRule="auto"/>
            </w:pPr>
            <w:r>
              <w:t xml:space="preserve">Áno </w:t>
            </w:r>
          </w:p>
        </w:tc>
      </w:tr>
      <w:tr w:rsidR="00EF09D9" w:rsidRPr="003C4AC2" w14:paraId="0EFE7B48" w14:textId="77777777" w:rsidTr="006F7CB0">
        <w:trPr>
          <w:gridAfter w:val="1"/>
          <w:wAfter w:w="6" w:type="dxa"/>
        </w:trPr>
        <w:tc>
          <w:tcPr>
            <w:tcW w:w="853" w:type="dxa"/>
            <w:shd w:val="clear" w:color="auto" w:fill="auto"/>
          </w:tcPr>
          <w:p w14:paraId="57FA36AE" w14:textId="77777777" w:rsidR="00EF09D9" w:rsidRPr="003C4AC2" w:rsidRDefault="00790B89" w:rsidP="00FA693D">
            <w:pPr>
              <w:spacing w:after="0" w:line="240" w:lineRule="auto"/>
              <w:jc w:val="center"/>
            </w:pPr>
            <w:r>
              <w:t>9.</w:t>
            </w:r>
          </w:p>
        </w:tc>
        <w:tc>
          <w:tcPr>
            <w:tcW w:w="6723" w:type="dxa"/>
            <w:shd w:val="clear" w:color="auto" w:fill="auto"/>
          </w:tcPr>
          <w:p w14:paraId="3510911F" w14:textId="77777777" w:rsidR="008B13EF" w:rsidRDefault="008B13EF" w:rsidP="008B13EF">
            <w:pPr>
              <w:pStyle w:val="Bezriadkovania"/>
              <w:spacing w:line="276" w:lineRule="auto"/>
              <w:jc w:val="both"/>
              <w:rPr>
                <w:rFonts w:ascii="Times New Roman" w:hAnsi="Times New Roman" w:cs="Times New Roman"/>
                <w:sz w:val="24"/>
                <w:szCs w:val="24"/>
              </w:rPr>
            </w:pPr>
            <w:r w:rsidRPr="00292404">
              <w:rPr>
                <w:rFonts w:cstheme="minorHAnsi"/>
                <w:szCs w:val="24"/>
              </w:rPr>
              <w:t>Dá sa akceptovať stavebná dokumentácia (v rámci opatrenia 7.4), kde sú aj vymedzené prvky, ktoré už boli zrealizované? Napr. v projektovej dokumentácii k ihrisku sú vymedzené časti na vybetónovanie (ktoré už boli zrealizované) a osadenie mantinelov, ktoré by chcel žiadateľ realizovať v rámci žiadosti na opatrenie 7.4. Verejné obstarávanie je rovnako rozdelené na viacero častí</w:t>
            </w:r>
            <w:r>
              <w:rPr>
                <w:rFonts w:ascii="Times New Roman" w:hAnsi="Times New Roman" w:cs="Times New Roman"/>
                <w:sz w:val="24"/>
                <w:szCs w:val="24"/>
              </w:rPr>
              <w:t xml:space="preserve">. </w:t>
            </w:r>
          </w:p>
          <w:p w14:paraId="579C18EB" w14:textId="77777777" w:rsidR="00EF09D9" w:rsidRPr="003C4AC2" w:rsidRDefault="00EF09D9" w:rsidP="008B13EF">
            <w:pPr>
              <w:spacing w:after="0" w:line="240" w:lineRule="auto"/>
              <w:jc w:val="both"/>
            </w:pPr>
          </w:p>
        </w:tc>
        <w:tc>
          <w:tcPr>
            <w:tcW w:w="6527" w:type="dxa"/>
            <w:shd w:val="clear" w:color="auto" w:fill="auto"/>
          </w:tcPr>
          <w:p w14:paraId="1A74D43A" w14:textId="77777777" w:rsidR="00EF09D9" w:rsidRPr="003C4AC2" w:rsidRDefault="008B13EF" w:rsidP="00FA693D">
            <w:pPr>
              <w:spacing w:after="0" w:line="240" w:lineRule="auto"/>
              <w:jc w:val="both"/>
            </w:pPr>
            <w:r>
              <w:t xml:space="preserve">Dá sa akceptovať. </w:t>
            </w:r>
          </w:p>
        </w:tc>
      </w:tr>
      <w:tr w:rsidR="00EF09D9" w:rsidRPr="00B23162" w14:paraId="1660D3AB" w14:textId="77777777" w:rsidTr="006F7CB0">
        <w:trPr>
          <w:gridAfter w:val="1"/>
          <w:wAfter w:w="6" w:type="dxa"/>
        </w:trPr>
        <w:tc>
          <w:tcPr>
            <w:tcW w:w="853" w:type="dxa"/>
            <w:shd w:val="clear" w:color="auto" w:fill="auto"/>
          </w:tcPr>
          <w:p w14:paraId="53CC3433" w14:textId="77777777" w:rsidR="00EF09D9" w:rsidRDefault="00790B89" w:rsidP="00FA693D">
            <w:pPr>
              <w:spacing w:after="0" w:line="240" w:lineRule="auto"/>
              <w:jc w:val="center"/>
              <w:rPr>
                <w:b/>
              </w:rPr>
            </w:pPr>
            <w:r>
              <w:t>10</w:t>
            </w:r>
            <w:r w:rsidR="00EF09D9">
              <w:rPr>
                <w:b/>
              </w:rPr>
              <w:t>.</w:t>
            </w:r>
          </w:p>
        </w:tc>
        <w:tc>
          <w:tcPr>
            <w:tcW w:w="6723" w:type="dxa"/>
            <w:shd w:val="clear" w:color="auto" w:fill="auto"/>
          </w:tcPr>
          <w:p w14:paraId="5BFB6776" w14:textId="77777777" w:rsidR="004D3367" w:rsidRPr="00B71C6D" w:rsidRDefault="004D3367" w:rsidP="004D3367">
            <w:pPr>
              <w:rPr>
                <w:highlight w:val="yellow"/>
              </w:rPr>
            </w:pPr>
            <w:r w:rsidRPr="00B71C6D">
              <w:rPr>
                <w:highlight w:val="yellow"/>
              </w:rPr>
              <w:t xml:space="preserve">Dobrý deň, </w:t>
            </w:r>
          </w:p>
          <w:p w14:paraId="56BCF906" w14:textId="77777777" w:rsidR="004D3367" w:rsidRPr="00B71C6D" w:rsidRDefault="004D3367" w:rsidP="004D3367">
            <w:pPr>
              <w:rPr>
                <w:highlight w:val="yellow"/>
              </w:rPr>
            </w:pPr>
            <w:r w:rsidRPr="00B71C6D">
              <w:rPr>
                <w:highlight w:val="yellow"/>
              </w:rPr>
              <w:t>chcela by som sa informovať v mene našich potenciálnych žiadateľov k týmto aktivitám:</w:t>
            </w:r>
          </w:p>
          <w:p w14:paraId="2AAA4F3F" w14:textId="77777777" w:rsidR="004D3367" w:rsidRPr="00B71C6D" w:rsidRDefault="004D3367" w:rsidP="004D3367">
            <w:pPr>
              <w:rPr>
                <w:highlight w:val="yellow"/>
              </w:rPr>
            </w:pPr>
            <w:r w:rsidRPr="00B71C6D">
              <w:rPr>
                <w:highlight w:val="yellow"/>
              </w:rPr>
              <w:t xml:space="preserve">7.4 – je možné v rámci jednej </w:t>
            </w:r>
            <w:proofErr w:type="spellStart"/>
            <w:r w:rsidRPr="00B71C6D">
              <w:rPr>
                <w:highlight w:val="yellow"/>
              </w:rPr>
              <w:t>ŽoNFP</w:t>
            </w:r>
            <w:proofErr w:type="spellEnd"/>
            <w:r w:rsidRPr="00B71C6D">
              <w:rPr>
                <w:highlight w:val="yellow"/>
              </w:rPr>
              <w:t xml:space="preserve"> žiadať na dva typy aktivít?</w:t>
            </w:r>
          </w:p>
          <w:p w14:paraId="62AEE539" w14:textId="77777777" w:rsidR="00EF09D9" w:rsidRPr="00B71C6D" w:rsidRDefault="00EF09D9" w:rsidP="00FA693D">
            <w:pPr>
              <w:spacing w:after="0" w:line="240" w:lineRule="auto"/>
              <w:jc w:val="both"/>
              <w:rPr>
                <w:highlight w:val="yellow"/>
              </w:rPr>
            </w:pPr>
          </w:p>
        </w:tc>
        <w:tc>
          <w:tcPr>
            <w:tcW w:w="6527" w:type="dxa"/>
            <w:shd w:val="clear" w:color="auto" w:fill="auto"/>
          </w:tcPr>
          <w:p w14:paraId="6A9CA488" w14:textId="77777777" w:rsidR="00EF09D9" w:rsidRPr="00B71C6D" w:rsidRDefault="004D3367" w:rsidP="00FA693D">
            <w:pPr>
              <w:spacing w:after="0" w:line="240" w:lineRule="auto"/>
              <w:jc w:val="both"/>
              <w:rPr>
                <w:highlight w:val="yellow"/>
              </w:rPr>
            </w:pPr>
            <w:r w:rsidRPr="00B71C6D">
              <w:rPr>
                <w:highlight w:val="yellow"/>
              </w:rPr>
              <w:t xml:space="preserve">Nie je to možné. Dve rôzne aktivity nie je možné kombinovať v rámci jednej </w:t>
            </w:r>
            <w:commentRangeStart w:id="1"/>
            <w:proofErr w:type="spellStart"/>
            <w:r w:rsidRPr="00B71C6D">
              <w:rPr>
                <w:highlight w:val="yellow"/>
              </w:rPr>
              <w:t>ŽoNFP</w:t>
            </w:r>
            <w:commentRangeEnd w:id="1"/>
            <w:proofErr w:type="spellEnd"/>
            <w:r w:rsidR="00B71C6D">
              <w:rPr>
                <w:rStyle w:val="Odkaznakomentr"/>
              </w:rPr>
              <w:commentReference w:id="1"/>
            </w:r>
            <w:r w:rsidRPr="00B71C6D">
              <w:rPr>
                <w:highlight w:val="yellow"/>
              </w:rPr>
              <w:t xml:space="preserve">. </w:t>
            </w:r>
          </w:p>
        </w:tc>
      </w:tr>
      <w:tr w:rsidR="008B58F9" w:rsidRPr="00B23162" w14:paraId="4F317CE7" w14:textId="77777777" w:rsidTr="006F7CB0">
        <w:trPr>
          <w:gridAfter w:val="1"/>
          <w:wAfter w:w="6" w:type="dxa"/>
        </w:trPr>
        <w:tc>
          <w:tcPr>
            <w:tcW w:w="853" w:type="dxa"/>
            <w:shd w:val="clear" w:color="auto" w:fill="auto"/>
          </w:tcPr>
          <w:p w14:paraId="1BA50DEE" w14:textId="77777777" w:rsidR="008B58F9" w:rsidRPr="003C4AC2" w:rsidRDefault="00790B89" w:rsidP="00FA693D">
            <w:pPr>
              <w:spacing w:after="0" w:line="240" w:lineRule="auto"/>
              <w:jc w:val="center"/>
            </w:pPr>
            <w:r>
              <w:t>11</w:t>
            </w:r>
            <w:r w:rsidR="008B58F9">
              <w:t xml:space="preserve">. </w:t>
            </w:r>
          </w:p>
        </w:tc>
        <w:tc>
          <w:tcPr>
            <w:tcW w:w="6723" w:type="dxa"/>
            <w:shd w:val="clear" w:color="auto" w:fill="auto"/>
          </w:tcPr>
          <w:p w14:paraId="26142FE4" w14:textId="77777777" w:rsidR="008B58F9" w:rsidRDefault="008B58F9" w:rsidP="004D3367">
            <w:r>
              <w:t xml:space="preserve">Sú v rámci tohto </w:t>
            </w:r>
            <w:proofErr w:type="spellStart"/>
            <w:r>
              <w:t>podopatrenia</w:t>
            </w:r>
            <w:proofErr w:type="spellEnd"/>
            <w:r>
              <w:t xml:space="preserve"> oprávnené aktivity a výdavky súvisiace s rekonštrukciou kultúrneho domu, </w:t>
            </w:r>
            <w:proofErr w:type="spellStart"/>
            <w:r>
              <w:t>t.j</w:t>
            </w:r>
            <w:proofErr w:type="spellEnd"/>
            <w:r>
              <w:t xml:space="preserve">. zlepšenie stavebno-technického stavu kultúrneho domu, </w:t>
            </w:r>
            <w:r w:rsidRPr="00B45BF2">
              <w:rPr>
                <w:highlight w:val="yellow"/>
              </w:rPr>
              <w:t>ktoré sa zabezpečí výmenou podlahy? Tá sa aktuálne prepadáva na viacerých miestach, preto je potrebné upraviť podklad a položiť iný typ podlahy, ktorá bude vyrobená z iného materiálu s odlišnými vlastnosťami od tej aktuálnej.</w:t>
            </w:r>
          </w:p>
        </w:tc>
        <w:tc>
          <w:tcPr>
            <w:tcW w:w="6527" w:type="dxa"/>
            <w:shd w:val="clear" w:color="auto" w:fill="auto"/>
          </w:tcPr>
          <w:p w14:paraId="6F7DFBCB" w14:textId="77777777" w:rsidR="008B58F9" w:rsidRDefault="008B58F9" w:rsidP="00FA693D">
            <w:pPr>
              <w:spacing w:after="0" w:line="240" w:lineRule="auto"/>
              <w:jc w:val="both"/>
            </w:pPr>
            <w:r w:rsidRPr="00B45BF2">
              <w:rPr>
                <w:highlight w:val="yellow"/>
              </w:rPr>
              <w:t>Áno, ale neumožňuje sa umelé rozdeľovanie projektu na etapy.</w:t>
            </w:r>
            <w:r>
              <w:t xml:space="preserve"> </w:t>
            </w:r>
          </w:p>
        </w:tc>
      </w:tr>
      <w:tr w:rsidR="00A60CCB" w:rsidRPr="00B23162" w14:paraId="01B2D987" w14:textId="77777777" w:rsidTr="006F7CB0">
        <w:trPr>
          <w:gridAfter w:val="1"/>
          <w:wAfter w:w="6" w:type="dxa"/>
        </w:trPr>
        <w:tc>
          <w:tcPr>
            <w:tcW w:w="853" w:type="dxa"/>
            <w:shd w:val="clear" w:color="auto" w:fill="auto"/>
          </w:tcPr>
          <w:p w14:paraId="389181F6" w14:textId="77777777" w:rsidR="00A60CCB" w:rsidRPr="00224FB6" w:rsidRDefault="00790B89" w:rsidP="00FA693D">
            <w:pPr>
              <w:spacing w:after="0" w:line="240" w:lineRule="auto"/>
              <w:jc w:val="center"/>
              <w:rPr>
                <w:highlight w:val="yellow"/>
              </w:rPr>
            </w:pPr>
            <w:r w:rsidRPr="00224FB6">
              <w:rPr>
                <w:highlight w:val="yellow"/>
              </w:rPr>
              <w:lastRenderedPageBreak/>
              <w:t>12</w:t>
            </w:r>
            <w:r w:rsidR="00A60CCB" w:rsidRPr="00224FB6">
              <w:rPr>
                <w:highlight w:val="yellow"/>
              </w:rPr>
              <w:t>.</w:t>
            </w:r>
          </w:p>
        </w:tc>
        <w:tc>
          <w:tcPr>
            <w:tcW w:w="6723" w:type="dxa"/>
            <w:shd w:val="clear" w:color="auto" w:fill="auto"/>
          </w:tcPr>
          <w:p w14:paraId="41337E41" w14:textId="77777777" w:rsidR="00A60CCB" w:rsidRPr="00224FB6" w:rsidRDefault="00A60CCB" w:rsidP="00E768B7">
            <w:pPr>
              <w:jc w:val="both"/>
              <w:rPr>
                <w:highlight w:val="yellow"/>
              </w:rPr>
            </w:pPr>
            <w:r w:rsidRPr="00224FB6">
              <w:rPr>
                <w:highlight w:val="yellow"/>
              </w:rPr>
              <w:t xml:space="preserve">Sú oprávnené aktivity a výdavky, ktoré sa týkajú investície do rekonštrukcie nevyužívaných objektov v obci pre komunitnú spolkovú činnosť, </w:t>
            </w:r>
            <w:proofErr w:type="spellStart"/>
            <w:r w:rsidRPr="00224FB6">
              <w:rPr>
                <w:highlight w:val="yellow"/>
              </w:rPr>
              <w:t>t.j</w:t>
            </w:r>
            <w:proofErr w:type="spellEnd"/>
            <w:r w:rsidRPr="00224FB6">
              <w:rPr>
                <w:highlight w:val="yellow"/>
              </w:rPr>
              <w:t xml:space="preserve">. dom vo vlastníctve obce sa aktuálne nachádza v stave </w:t>
            </w:r>
            <w:proofErr w:type="spellStart"/>
            <w:r w:rsidRPr="00224FB6">
              <w:rPr>
                <w:highlight w:val="yellow"/>
              </w:rPr>
              <w:t>holodomu</w:t>
            </w:r>
            <w:proofErr w:type="spellEnd"/>
            <w:r w:rsidRPr="00224FB6">
              <w:rPr>
                <w:highlight w:val="yellow"/>
              </w:rPr>
              <w:t xml:space="preserve">, budú oprávnené výdavky súvisiace s položením novej podlahy, dlažby, </w:t>
            </w:r>
            <w:proofErr w:type="spellStart"/>
            <w:r w:rsidRPr="00224FB6">
              <w:rPr>
                <w:highlight w:val="yellow"/>
              </w:rPr>
              <w:t>upravou</w:t>
            </w:r>
            <w:proofErr w:type="spellEnd"/>
            <w:r w:rsidRPr="00224FB6">
              <w:rPr>
                <w:highlight w:val="yellow"/>
              </w:rPr>
              <w:t xml:space="preserve"> stropov, dokončením omietky (vonkajšie a vnútorné), dokončením zárubní a následne obstaraním a osadením interiérových dverí, obstaraním a osadením kúpeľňových batérií, umývadiel, toaliet, obstaraním svietidiel a obstaraním a výmenou strešnej krytiny?</w:t>
            </w:r>
          </w:p>
        </w:tc>
        <w:tc>
          <w:tcPr>
            <w:tcW w:w="6527" w:type="dxa"/>
            <w:shd w:val="clear" w:color="auto" w:fill="auto"/>
          </w:tcPr>
          <w:p w14:paraId="6F7F4CD1" w14:textId="77777777" w:rsidR="00A60CCB" w:rsidRPr="00224FB6" w:rsidRDefault="00A60CCB" w:rsidP="00FA693D">
            <w:pPr>
              <w:spacing w:after="0" w:line="240" w:lineRule="auto"/>
              <w:jc w:val="both"/>
              <w:rPr>
                <w:highlight w:val="yellow"/>
              </w:rPr>
            </w:pPr>
            <w:r w:rsidRPr="00224FB6">
              <w:rPr>
                <w:highlight w:val="yellow"/>
              </w:rPr>
              <w:t xml:space="preserve">Áno. </w:t>
            </w:r>
            <w:r w:rsidR="00940D69" w:rsidRPr="00224FB6">
              <w:rPr>
                <w:color w:val="000000" w:themeColor="text1"/>
                <w:highlight w:val="yellow"/>
              </w:rPr>
              <w:t>Odporúčame relevantne zdokumentovať, že sa jedná o nevyužívaný priestor.</w:t>
            </w:r>
          </w:p>
        </w:tc>
      </w:tr>
      <w:tr w:rsidR="00E768B7" w:rsidRPr="00B23162" w14:paraId="0AE7C2CC" w14:textId="77777777" w:rsidTr="006F7CB0">
        <w:trPr>
          <w:gridAfter w:val="1"/>
          <w:wAfter w:w="6" w:type="dxa"/>
        </w:trPr>
        <w:tc>
          <w:tcPr>
            <w:tcW w:w="853" w:type="dxa"/>
            <w:shd w:val="clear" w:color="auto" w:fill="auto"/>
          </w:tcPr>
          <w:p w14:paraId="454FBD3A" w14:textId="77777777" w:rsidR="00E768B7" w:rsidRDefault="00E768B7" w:rsidP="00790B89">
            <w:pPr>
              <w:spacing w:after="0" w:line="240" w:lineRule="auto"/>
              <w:jc w:val="center"/>
            </w:pPr>
            <w:r>
              <w:t>1</w:t>
            </w:r>
            <w:r w:rsidR="00790B89">
              <w:t>3</w:t>
            </w:r>
            <w:r>
              <w:t>.</w:t>
            </w:r>
          </w:p>
        </w:tc>
        <w:tc>
          <w:tcPr>
            <w:tcW w:w="6723" w:type="dxa"/>
            <w:shd w:val="clear" w:color="auto" w:fill="auto"/>
          </w:tcPr>
          <w:p w14:paraId="1F1B21DB" w14:textId="77777777" w:rsidR="00E768B7" w:rsidRPr="00E768B7" w:rsidRDefault="00E768B7" w:rsidP="00E768B7">
            <w:pPr>
              <w:jc w:val="both"/>
              <w:rPr>
                <w:iCs/>
              </w:rPr>
            </w:pPr>
            <w:r w:rsidRPr="00E768B7">
              <w:rPr>
                <w:iCs/>
              </w:rPr>
              <w:t xml:space="preserve">Starosta v rámci modernizácie existujúceho, oploteného areálu, v ktorom sa nachádza detské ihrisko a multifunkčné ihrisko chce vybudovať prístupovú spevnenú plochu od brány  areálu k detskému ihrisku a k multifunkčnému ihrisku a z jednej strany okolo multifunkčného  ihriska. Nie je to chodník (plánovaná plocha bude širšia), je to spevnená plocha okolo ihriska a od brány k detskému ihrisku. </w:t>
            </w:r>
          </w:p>
        </w:tc>
        <w:tc>
          <w:tcPr>
            <w:tcW w:w="6527" w:type="dxa"/>
            <w:shd w:val="clear" w:color="auto" w:fill="auto"/>
          </w:tcPr>
          <w:p w14:paraId="6EEE997C" w14:textId="77777777" w:rsidR="00881C64" w:rsidRDefault="00790B89" w:rsidP="00FA693D">
            <w:pPr>
              <w:spacing w:after="0" w:line="240" w:lineRule="auto"/>
              <w:jc w:val="both"/>
            </w:pPr>
            <w:r w:rsidRPr="00790B89">
              <w:t>N</w:t>
            </w:r>
            <w:r w:rsidR="00881C64" w:rsidRPr="00790B89">
              <w:t>eoprávnené.</w:t>
            </w:r>
          </w:p>
          <w:p w14:paraId="52831C76" w14:textId="77777777" w:rsidR="00E768B7" w:rsidRPr="00940D69" w:rsidRDefault="00E768B7" w:rsidP="00FA693D">
            <w:pPr>
              <w:spacing w:after="0" w:line="240" w:lineRule="auto"/>
              <w:jc w:val="both"/>
              <w:rPr>
                <w:color w:val="FF0000"/>
              </w:rPr>
            </w:pPr>
          </w:p>
        </w:tc>
      </w:tr>
      <w:tr w:rsidR="00BB56BA" w:rsidRPr="00B23162" w14:paraId="3D59B051" w14:textId="77777777" w:rsidTr="006F7CB0">
        <w:trPr>
          <w:gridAfter w:val="1"/>
          <w:wAfter w:w="6" w:type="dxa"/>
        </w:trPr>
        <w:tc>
          <w:tcPr>
            <w:tcW w:w="853" w:type="dxa"/>
            <w:shd w:val="clear" w:color="auto" w:fill="auto"/>
          </w:tcPr>
          <w:p w14:paraId="7828BD1C" w14:textId="77777777" w:rsidR="00BB56BA" w:rsidRDefault="00BB56BA" w:rsidP="00FA693D">
            <w:pPr>
              <w:spacing w:after="0" w:line="240" w:lineRule="auto"/>
              <w:jc w:val="center"/>
            </w:pPr>
            <w:r>
              <w:t>15.</w:t>
            </w:r>
          </w:p>
        </w:tc>
        <w:tc>
          <w:tcPr>
            <w:tcW w:w="6723" w:type="dxa"/>
            <w:shd w:val="clear" w:color="auto" w:fill="auto"/>
          </w:tcPr>
          <w:p w14:paraId="4DEBD36E" w14:textId="77777777" w:rsidR="00BB56BA" w:rsidRDefault="00BB56BA" w:rsidP="00BB56BA">
            <w:pPr>
              <w:spacing w:before="100" w:beforeAutospacing="1" w:after="100" w:afterAutospacing="1" w:line="240" w:lineRule="auto"/>
              <w:jc w:val="both"/>
              <w:rPr>
                <w:rFonts w:eastAsia="Times New Roman"/>
              </w:rPr>
            </w:pPr>
            <w:r>
              <w:rPr>
                <w:rFonts w:eastAsia="Times New Roman"/>
              </w:rPr>
              <w:t xml:space="preserve">Predmetom projektu je výmena okien a dverí na budove kultúrneho domu. Žiadateľ zaradil </w:t>
            </w:r>
            <w:proofErr w:type="spellStart"/>
            <w:r>
              <w:rPr>
                <w:rFonts w:eastAsia="Times New Roman"/>
              </w:rPr>
              <w:t>ŽoNFP</w:t>
            </w:r>
            <w:proofErr w:type="spellEnd"/>
            <w:r>
              <w:rPr>
                <w:rFonts w:eastAsia="Times New Roman"/>
              </w:rPr>
              <w:t xml:space="preserve"> do opatrenia 7.4, aktivita 1. Budova kultúrneho domu je </w:t>
            </w:r>
            <w:r w:rsidRPr="00790B89">
              <w:rPr>
                <w:rFonts w:eastAsia="Times New Roman"/>
              </w:rPr>
              <w:t>však kaštieľ, ktorý je vedený v pamiatkovom fonde ako kultúrna pamiatka. Je táto aktivita oprávnená cez opatrenie 7.4 alebo 7.5 aktivita 1?</w:t>
            </w:r>
          </w:p>
          <w:p w14:paraId="6B1B1154" w14:textId="77777777" w:rsidR="00BB56BA" w:rsidRPr="00E768B7" w:rsidRDefault="00BB56BA" w:rsidP="00BB56BA">
            <w:pPr>
              <w:jc w:val="both"/>
              <w:rPr>
                <w:iCs/>
              </w:rPr>
            </w:pPr>
          </w:p>
        </w:tc>
        <w:tc>
          <w:tcPr>
            <w:tcW w:w="6527" w:type="dxa"/>
            <w:shd w:val="clear" w:color="auto" w:fill="auto"/>
          </w:tcPr>
          <w:p w14:paraId="0874B2B7" w14:textId="77777777" w:rsidR="00881C64" w:rsidRPr="00790B89" w:rsidRDefault="00881C64" w:rsidP="00FA693D">
            <w:pPr>
              <w:spacing w:after="0" w:line="240" w:lineRule="auto"/>
              <w:jc w:val="both"/>
            </w:pPr>
            <w:r w:rsidRPr="00790B89">
              <w:t xml:space="preserve">Ak cez aktivitu 1 , </w:t>
            </w:r>
            <w:proofErr w:type="spellStart"/>
            <w:r w:rsidRPr="00790B89">
              <w:t>podopatrenie</w:t>
            </w:r>
            <w:proofErr w:type="spellEnd"/>
            <w:r w:rsidRPr="00790B89">
              <w:t xml:space="preserve"> 7.5</w:t>
            </w:r>
            <w:r w:rsidR="008E6B1F">
              <w:t>,</w:t>
            </w:r>
            <w:r w:rsidRPr="00790B89">
              <w:t xml:space="preserve"> musí presne definovať</w:t>
            </w:r>
            <w:r w:rsidR="008E6B1F">
              <w:t>,</w:t>
            </w:r>
            <w:r w:rsidRPr="00790B89">
              <w:t xml:space="preserve"> </w:t>
            </w:r>
            <w:r w:rsidR="008E6B1F">
              <w:t xml:space="preserve">o aký projekt ide </w:t>
            </w:r>
            <w:r w:rsidRPr="00790B89">
              <w:t>a musí byť prístupný verejnosti, nielen ako kultúrny dom napr. otvorený pre svadby a prípadne občanov.</w:t>
            </w:r>
          </w:p>
          <w:p w14:paraId="7FF8B8DE" w14:textId="77777777" w:rsidR="00881C64" w:rsidRDefault="00881C64" w:rsidP="00FA693D">
            <w:pPr>
              <w:spacing w:after="0" w:line="240" w:lineRule="auto"/>
              <w:jc w:val="both"/>
              <w:rPr>
                <w:highlight w:val="yellow"/>
              </w:rPr>
            </w:pPr>
            <w:r w:rsidRPr="00790B89">
              <w:t xml:space="preserve">Zároveň kultúrna pamiatka podlieha iným predpisom rekonštrukcie – je potrebné zvážiť aj schvaľovanie </w:t>
            </w:r>
            <w:proofErr w:type="spellStart"/>
            <w:r w:rsidRPr="00790B89">
              <w:t>pamiatkármi</w:t>
            </w:r>
            <w:proofErr w:type="spellEnd"/>
            <w:r w:rsidR="00790B89">
              <w:t>.</w:t>
            </w:r>
          </w:p>
          <w:p w14:paraId="03D92B2B" w14:textId="77777777" w:rsidR="00BB56BA" w:rsidRPr="00940D69" w:rsidRDefault="00BB56BA" w:rsidP="00FA693D">
            <w:pPr>
              <w:spacing w:after="0" w:line="240" w:lineRule="auto"/>
              <w:jc w:val="both"/>
              <w:rPr>
                <w:color w:val="FF0000"/>
              </w:rPr>
            </w:pPr>
          </w:p>
        </w:tc>
      </w:tr>
      <w:tr w:rsidR="000B57DE" w14:paraId="5A1FC65E" w14:textId="77777777" w:rsidTr="006F7CB0">
        <w:tc>
          <w:tcPr>
            <w:tcW w:w="14109" w:type="dxa"/>
            <w:gridSpan w:val="4"/>
            <w:shd w:val="clear" w:color="auto" w:fill="92D050"/>
          </w:tcPr>
          <w:p w14:paraId="34CDE6E6" w14:textId="77777777" w:rsidR="000B57DE" w:rsidRPr="006F7CB0" w:rsidRDefault="000B57DE" w:rsidP="000B57DE">
            <w:pPr>
              <w:spacing w:after="0" w:line="240" w:lineRule="auto"/>
              <w:jc w:val="both"/>
              <w:rPr>
                <w:b/>
              </w:rPr>
            </w:pPr>
            <w:r w:rsidRPr="006F7CB0">
              <w:rPr>
                <w:b/>
              </w:rPr>
              <w:t xml:space="preserve">Aktivita 5 investície do využívania OZE vrátane investícií spojenými s úsporou energie – len ako súčasť investícií do miestnych služieb </w:t>
            </w:r>
          </w:p>
        </w:tc>
      </w:tr>
      <w:tr w:rsidR="006F7CB0" w:rsidRPr="00B23162" w14:paraId="788255E8" w14:textId="77777777" w:rsidTr="00F10011">
        <w:trPr>
          <w:gridAfter w:val="1"/>
          <w:wAfter w:w="6" w:type="dxa"/>
        </w:trPr>
        <w:tc>
          <w:tcPr>
            <w:tcW w:w="853" w:type="dxa"/>
            <w:shd w:val="clear" w:color="auto" w:fill="auto"/>
          </w:tcPr>
          <w:p w14:paraId="1009E290" w14:textId="77777777" w:rsidR="006F7CB0" w:rsidRPr="003C4AC2" w:rsidRDefault="006F7CB0" w:rsidP="00F10011">
            <w:pPr>
              <w:spacing w:after="0" w:line="240" w:lineRule="auto"/>
              <w:jc w:val="center"/>
            </w:pPr>
            <w:r w:rsidRPr="003C4AC2">
              <w:t>1.</w:t>
            </w:r>
          </w:p>
        </w:tc>
        <w:tc>
          <w:tcPr>
            <w:tcW w:w="6723" w:type="dxa"/>
            <w:shd w:val="clear" w:color="auto" w:fill="auto"/>
          </w:tcPr>
          <w:p w14:paraId="66455CB1" w14:textId="77777777" w:rsidR="006F7CB0" w:rsidRPr="00B23162" w:rsidRDefault="00D5593E" w:rsidP="00D5593E">
            <w:r>
              <w:t xml:space="preserve">Obec si bude v rámci 7.4, akt. 5 kupovať nový kotol na </w:t>
            </w:r>
            <w:proofErr w:type="spellStart"/>
            <w:r>
              <w:t>pelenty</w:t>
            </w:r>
            <w:proofErr w:type="spellEnd"/>
            <w:r>
              <w:t xml:space="preserve"> a vložkovať komín. Môže si obec zároveň vymeniť staré radiátory za nové (nie všetky, len tie, ktoré sú už poškodené, napr. tečú) ? </w:t>
            </w:r>
          </w:p>
        </w:tc>
        <w:tc>
          <w:tcPr>
            <w:tcW w:w="6527" w:type="dxa"/>
            <w:shd w:val="clear" w:color="auto" w:fill="auto"/>
          </w:tcPr>
          <w:p w14:paraId="0E01DCDA" w14:textId="77777777" w:rsidR="006F7CB0" w:rsidRPr="00940D69" w:rsidRDefault="00881C64" w:rsidP="00790B89">
            <w:pPr>
              <w:spacing w:after="0" w:line="240" w:lineRule="auto"/>
              <w:jc w:val="both"/>
              <w:rPr>
                <w:color w:val="FF0000"/>
              </w:rPr>
            </w:pPr>
            <w:r w:rsidRPr="00790B89">
              <w:t>Nie je definované na akej obecnej budove</w:t>
            </w:r>
            <w:r w:rsidR="008E6B1F">
              <w:t xml:space="preserve"> a s tým spojená oprávnenosť výdavkov projektu. </w:t>
            </w:r>
          </w:p>
        </w:tc>
      </w:tr>
      <w:tr w:rsidR="009D662E" w14:paraId="54D83585" w14:textId="77777777" w:rsidTr="006F7CB0">
        <w:tc>
          <w:tcPr>
            <w:tcW w:w="14109" w:type="dxa"/>
            <w:gridSpan w:val="4"/>
            <w:shd w:val="clear" w:color="auto" w:fill="92D050"/>
          </w:tcPr>
          <w:p w14:paraId="3B26A6C2" w14:textId="77777777" w:rsidR="009D662E" w:rsidRDefault="009D662E" w:rsidP="00FA693D">
            <w:pPr>
              <w:spacing w:after="0" w:line="240" w:lineRule="auto"/>
              <w:jc w:val="both"/>
            </w:pPr>
            <w:r w:rsidRPr="009D662E">
              <w:rPr>
                <w:b/>
              </w:rPr>
              <w:lastRenderedPageBreak/>
              <w:t xml:space="preserve">Aktivita 6 Investície súvisiace so zvýšením bezpečnosti a prevencie proti vandalizmu na verejných priestoroch (montáž kamerových systémov a iných bezpečnostných prvkov) a investície súvisiace so zvýšením bezpečnosti </w:t>
            </w:r>
            <w:proofErr w:type="spellStart"/>
            <w:r w:rsidRPr="009D662E">
              <w:rPr>
                <w:b/>
              </w:rPr>
              <w:t>t.j</w:t>
            </w:r>
            <w:proofErr w:type="spellEnd"/>
            <w:r w:rsidRPr="009D662E">
              <w:rPr>
                <w:b/>
              </w:rPr>
              <w:t>. nákup prídavných zariadení na komunálnu techniku na čistenie, údržbu zelene a zimnú údržbu ciest/miestnych komunikácií a chodníkov (malé zariadenia).</w:t>
            </w:r>
          </w:p>
        </w:tc>
      </w:tr>
      <w:tr w:rsidR="009D662E" w14:paraId="4EDAB40E" w14:textId="77777777" w:rsidTr="006F7CB0">
        <w:trPr>
          <w:gridAfter w:val="1"/>
          <w:wAfter w:w="6" w:type="dxa"/>
        </w:trPr>
        <w:tc>
          <w:tcPr>
            <w:tcW w:w="853" w:type="dxa"/>
            <w:shd w:val="clear" w:color="auto" w:fill="auto"/>
          </w:tcPr>
          <w:p w14:paraId="058A0F61" w14:textId="77777777" w:rsidR="009D662E" w:rsidRPr="003C4AC2" w:rsidRDefault="009D662E" w:rsidP="009D662E">
            <w:pPr>
              <w:ind w:left="360"/>
              <w:jc w:val="center"/>
            </w:pPr>
            <w:r>
              <w:t>1.</w:t>
            </w:r>
          </w:p>
        </w:tc>
        <w:tc>
          <w:tcPr>
            <w:tcW w:w="6723" w:type="dxa"/>
            <w:shd w:val="clear" w:color="auto" w:fill="auto"/>
          </w:tcPr>
          <w:p w14:paraId="1C7CAA79" w14:textId="77777777" w:rsidR="009D662E" w:rsidRDefault="009D662E" w:rsidP="009D662E">
            <w:pPr>
              <w:rPr>
                <w:rFonts w:eastAsia="Times New Roman"/>
              </w:rPr>
            </w:pPr>
            <w:r>
              <w:rPr>
                <w:rFonts w:eastAsia="Times New Roman"/>
              </w:rPr>
              <w:t>Dobrý deň. Rád by som sa opýtal, či sú nasledovné činnosti oprávnené na realizáciu v rámci vyhlásenej výzvy 7.4 MAS:</w:t>
            </w:r>
          </w:p>
          <w:p w14:paraId="75A49A34" w14:textId="77777777" w:rsidR="009D662E" w:rsidRPr="006F7CB0" w:rsidRDefault="009D662E" w:rsidP="006F7CB0">
            <w:pPr>
              <w:rPr>
                <w:rFonts w:eastAsia="Times New Roman"/>
              </w:rPr>
            </w:pPr>
            <w:r>
              <w:rPr>
                <w:rFonts w:eastAsia="Times New Roman"/>
              </w:rPr>
              <w:t>drobné svahové úpravy svahovými tvárnicami (pozemok obce), následné vysadenie zelenej infraštruktúry (stromy, kríky, k</w:t>
            </w:r>
            <w:r w:rsidR="006F7CB0">
              <w:rPr>
                <w:rFonts w:eastAsia="Times New Roman"/>
              </w:rPr>
              <w:t>vety) v takto upravenom teréne.</w:t>
            </w:r>
          </w:p>
        </w:tc>
        <w:tc>
          <w:tcPr>
            <w:tcW w:w="6527" w:type="dxa"/>
            <w:shd w:val="clear" w:color="auto" w:fill="auto"/>
          </w:tcPr>
          <w:p w14:paraId="46BCAA36" w14:textId="77777777" w:rsidR="009D662E" w:rsidRDefault="009D662E" w:rsidP="00FA693D">
            <w:pPr>
              <w:spacing w:after="0" w:line="240" w:lineRule="auto"/>
              <w:jc w:val="both"/>
            </w:pPr>
            <w:r>
              <w:t xml:space="preserve">Nie sú </w:t>
            </w:r>
            <w:r w:rsidRPr="00790B89">
              <w:rPr>
                <w:color w:val="000000" w:themeColor="text1"/>
              </w:rPr>
              <w:t>oprávnené</w:t>
            </w:r>
            <w:r w:rsidR="00940D69" w:rsidRPr="00790B89">
              <w:rPr>
                <w:color w:val="000000" w:themeColor="text1"/>
              </w:rPr>
              <w:t xml:space="preserve"> v danej aktivite.</w:t>
            </w:r>
          </w:p>
        </w:tc>
      </w:tr>
      <w:tr w:rsidR="009830E3" w14:paraId="616C9FE8" w14:textId="77777777" w:rsidTr="006F7CB0">
        <w:trPr>
          <w:gridAfter w:val="1"/>
          <w:wAfter w:w="6" w:type="dxa"/>
        </w:trPr>
        <w:tc>
          <w:tcPr>
            <w:tcW w:w="853" w:type="dxa"/>
            <w:shd w:val="clear" w:color="auto" w:fill="auto"/>
          </w:tcPr>
          <w:p w14:paraId="373A6024" w14:textId="77777777" w:rsidR="009830E3" w:rsidRDefault="009830E3" w:rsidP="009D662E">
            <w:pPr>
              <w:ind w:left="360"/>
              <w:jc w:val="center"/>
            </w:pPr>
            <w:r>
              <w:t>2.</w:t>
            </w:r>
          </w:p>
        </w:tc>
        <w:tc>
          <w:tcPr>
            <w:tcW w:w="6723" w:type="dxa"/>
            <w:shd w:val="clear" w:color="auto" w:fill="auto"/>
          </w:tcPr>
          <w:p w14:paraId="558723DD" w14:textId="77777777" w:rsidR="009830E3" w:rsidRPr="009830E3" w:rsidRDefault="009830E3" w:rsidP="009830E3">
            <w:pPr>
              <w:pStyle w:val="Obyajntext"/>
              <w:rPr>
                <w:color w:val="000000" w:themeColor="text1"/>
              </w:rPr>
            </w:pPr>
            <w:r w:rsidRPr="009830E3">
              <w:rPr>
                <w:color w:val="000000" w:themeColor="text1"/>
              </w:rPr>
              <w:t>Zvýšenie bezpečnosti v obci - osadenie kamier a nového osvetlenia na ulici.  Je táto aktivita oprávnená v rámci opatrenia 7.4 MAS?</w:t>
            </w:r>
          </w:p>
          <w:p w14:paraId="3C77A682" w14:textId="77777777" w:rsidR="009830E3" w:rsidRPr="009830E3" w:rsidRDefault="009830E3" w:rsidP="009D662E">
            <w:pPr>
              <w:rPr>
                <w:rFonts w:eastAsia="Times New Roman"/>
                <w:color w:val="000000" w:themeColor="text1"/>
              </w:rPr>
            </w:pPr>
          </w:p>
        </w:tc>
        <w:tc>
          <w:tcPr>
            <w:tcW w:w="6527" w:type="dxa"/>
            <w:shd w:val="clear" w:color="auto" w:fill="auto"/>
          </w:tcPr>
          <w:p w14:paraId="553B9F2B" w14:textId="77777777" w:rsidR="009830E3" w:rsidRPr="009830E3" w:rsidRDefault="00DE1A47" w:rsidP="009830E3">
            <w:pPr>
              <w:pStyle w:val="Obyajntext"/>
              <w:jc w:val="both"/>
              <w:rPr>
                <w:color w:val="000000" w:themeColor="text1"/>
              </w:rPr>
            </w:pPr>
            <w:r>
              <w:rPr>
                <w:color w:val="000000" w:themeColor="text1"/>
              </w:rPr>
              <w:t>K</w:t>
            </w:r>
            <w:r w:rsidR="009830E3" w:rsidRPr="009830E3">
              <w:rPr>
                <w:color w:val="000000" w:themeColor="text1"/>
              </w:rPr>
              <w:t>amerový systém v obci je oprávnený náklad, verejné osvetlenie nie je oprávnený náklad</w:t>
            </w:r>
            <w:r w:rsidR="009B2B74">
              <w:rPr>
                <w:color w:val="000000" w:themeColor="text1"/>
              </w:rPr>
              <w:t xml:space="preserve">, je potrebné odčleniť neoprávnené výdavky od oprávnených. </w:t>
            </w:r>
          </w:p>
          <w:p w14:paraId="6B561B92" w14:textId="77777777" w:rsidR="009830E3" w:rsidRPr="009830E3" w:rsidRDefault="009830E3" w:rsidP="00FA693D">
            <w:pPr>
              <w:spacing w:after="0" w:line="240" w:lineRule="auto"/>
              <w:jc w:val="both"/>
              <w:rPr>
                <w:color w:val="000000" w:themeColor="text1"/>
              </w:rPr>
            </w:pPr>
          </w:p>
        </w:tc>
      </w:tr>
    </w:tbl>
    <w:p w14:paraId="1F3F6877" w14:textId="77777777" w:rsidR="005064FD" w:rsidRDefault="005064FD" w:rsidP="004F6190">
      <w:pPr>
        <w:rPr>
          <w:sz w:val="24"/>
        </w:rPr>
      </w:pPr>
    </w:p>
    <w:tbl>
      <w:tblPr>
        <w:tblpPr w:leftFromText="141" w:rightFromText="141" w:vertAnchor="page" w:horzAnchor="margin"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7355A1" w14:paraId="3A0E0D14" w14:textId="77777777" w:rsidTr="007E54A9">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E976742" w14:textId="77777777" w:rsidR="007355A1" w:rsidRDefault="007355A1" w:rsidP="007355A1">
            <w:pPr>
              <w:tabs>
                <w:tab w:val="left" w:pos="1800"/>
              </w:tabs>
              <w:spacing w:after="0" w:line="240" w:lineRule="auto"/>
              <w:jc w:val="both"/>
              <w:rPr>
                <w:b/>
              </w:rPr>
            </w:pPr>
            <w:r>
              <w:rPr>
                <w:b/>
              </w:rPr>
              <w:lastRenderedPageBreak/>
              <w:t xml:space="preserve">Oprávnenosť aktivít, výdavkov </w:t>
            </w:r>
          </w:p>
          <w:p w14:paraId="71613A7F" w14:textId="77777777" w:rsidR="007355A1" w:rsidRDefault="007355A1" w:rsidP="007355A1">
            <w:pPr>
              <w:tabs>
                <w:tab w:val="left" w:pos="1800"/>
              </w:tabs>
              <w:spacing w:after="0" w:line="240" w:lineRule="auto"/>
              <w:jc w:val="both"/>
              <w:rPr>
                <w:b/>
              </w:rPr>
            </w:pPr>
            <w:r>
              <w:rPr>
                <w:b/>
              </w:rPr>
              <w:t>7.5 Podpora na investície do rekreačnej infraštruktúry, turistických informácií a do turistickej infraštruktúry malých rozmerov na verejné využitie          Rozvoj cestovného ruchu</w:t>
            </w:r>
          </w:p>
        </w:tc>
      </w:tr>
      <w:tr w:rsidR="007355A1" w14:paraId="6F98FF46" w14:textId="77777777" w:rsidTr="007E54A9">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8188451" w14:textId="77777777" w:rsidR="007355A1" w:rsidRDefault="007355A1" w:rsidP="007355A1">
            <w:pPr>
              <w:spacing w:after="0" w:line="240" w:lineRule="auto"/>
              <w:jc w:val="both"/>
              <w:rPr>
                <w:b/>
                <w:color w:val="000000"/>
                <w:sz w:val="24"/>
              </w:rPr>
            </w:pPr>
            <w:r>
              <w:rPr>
                <w:b/>
              </w:rPr>
              <w:t>Aktivita 1: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tc>
      </w:tr>
      <w:tr w:rsidR="007355A1" w14:paraId="35875F1B" w14:textId="77777777" w:rsidTr="007355A1">
        <w:tc>
          <w:tcPr>
            <w:tcW w:w="573" w:type="dxa"/>
            <w:tcBorders>
              <w:top w:val="single" w:sz="4" w:space="0" w:color="auto"/>
              <w:left w:val="single" w:sz="4" w:space="0" w:color="auto"/>
              <w:bottom w:val="single" w:sz="4" w:space="0" w:color="auto"/>
              <w:right w:val="single" w:sz="4" w:space="0" w:color="auto"/>
            </w:tcBorders>
            <w:hideMark/>
          </w:tcPr>
          <w:p w14:paraId="5B861731" w14:textId="77777777" w:rsidR="007355A1" w:rsidRDefault="007355A1" w:rsidP="007355A1">
            <w:pPr>
              <w:spacing w:after="0" w:line="240" w:lineRule="auto"/>
              <w:rPr>
                <w:b/>
                <w:sz w:val="24"/>
              </w:rPr>
            </w:pPr>
            <w:proofErr w:type="spellStart"/>
            <w:r>
              <w:rPr>
                <w:b/>
                <w:sz w:val="24"/>
              </w:rPr>
              <w:t>P.č</w:t>
            </w:r>
            <w:proofErr w:type="spellEnd"/>
            <w:r>
              <w:rPr>
                <w:b/>
                <w:sz w:val="24"/>
              </w:rPr>
              <w:t>.</w:t>
            </w:r>
          </w:p>
        </w:tc>
        <w:tc>
          <w:tcPr>
            <w:tcW w:w="6781" w:type="dxa"/>
            <w:tcBorders>
              <w:top w:val="single" w:sz="4" w:space="0" w:color="auto"/>
              <w:left w:val="single" w:sz="4" w:space="0" w:color="auto"/>
              <w:bottom w:val="single" w:sz="4" w:space="0" w:color="auto"/>
              <w:right w:val="single" w:sz="4" w:space="0" w:color="auto"/>
            </w:tcBorders>
            <w:hideMark/>
          </w:tcPr>
          <w:p w14:paraId="423488E5" w14:textId="77777777" w:rsidR="007355A1" w:rsidRDefault="007355A1" w:rsidP="007355A1">
            <w:pPr>
              <w:spacing w:after="0" w:line="240" w:lineRule="auto"/>
              <w:rPr>
                <w:b/>
                <w:sz w:val="24"/>
              </w:rPr>
            </w:pPr>
            <w:r>
              <w:rPr>
                <w:b/>
                <w:sz w:val="24"/>
              </w:rPr>
              <w:t>Otázka</w:t>
            </w:r>
          </w:p>
        </w:tc>
        <w:tc>
          <w:tcPr>
            <w:tcW w:w="6640" w:type="dxa"/>
            <w:tcBorders>
              <w:top w:val="single" w:sz="4" w:space="0" w:color="auto"/>
              <w:left w:val="single" w:sz="4" w:space="0" w:color="auto"/>
              <w:bottom w:val="single" w:sz="4" w:space="0" w:color="auto"/>
              <w:right w:val="single" w:sz="4" w:space="0" w:color="auto"/>
            </w:tcBorders>
            <w:hideMark/>
          </w:tcPr>
          <w:p w14:paraId="747487B7" w14:textId="77777777" w:rsidR="007355A1" w:rsidRDefault="007355A1" w:rsidP="007355A1">
            <w:pPr>
              <w:spacing w:after="0" w:line="240" w:lineRule="auto"/>
              <w:rPr>
                <w:b/>
                <w:sz w:val="24"/>
              </w:rPr>
            </w:pPr>
            <w:r>
              <w:rPr>
                <w:b/>
                <w:sz w:val="24"/>
              </w:rPr>
              <w:t>Odpoveď</w:t>
            </w:r>
          </w:p>
        </w:tc>
      </w:tr>
      <w:tr w:rsidR="007355A1" w14:paraId="2F06F895" w14:textId="77777777" w:rsidTr="007355A1">
        <w:tc>
          <w:tcPr>
            <w:tcW w:w="573" w:type="dxa"/>
            <w:tcBorders>
              <w:top w:val="single" w:sz="4" w:space="0" w:color="auto"/>
              <w:left w:val="single" w:sz="4" w:space="0" w:color="auto"/>
              <w:bottom w:val="single" w:sz="4" w:space="0" w:color="auto"/>
              <w:right w:val="single" w:sz="4" w:space="0" w:color="auto"/>
            </w:tcBorders>
            <w:hideMark/>
          </w:tcPr>
          <w:p w14:paraId="255870BE" w14:textId="77777777" w:rsidR="007355A1" w:rsidRDefault="007355A1" w:rsidP="007355A1">
            <w:pPr>
              <w:spacing w:after="0" w:line="240" w:lineRule="auto"/>
            </w:pPr>
            <w:r>
              <w:t>1.</w:t>
            </w:r>
          </w:p>
        </w:tc>
        <w:tc>
          <w:tcPr>
            <w:tcW w:w="6781" w:type="dxa"/>
            <w:tcBorders>
              <w:top w:val="single" w:sz="4" w:space="0" w:color="auto"/>
              <w:left w:val="single" w:sz="4" w:space="0" w:color="auto"/>
              <w:bottom w:val="single" w:sz="4" w:space="0" w:color="auto"/>
              <w:right w:val="single" w:sz="4" w:space="0" w:color="auto"/>
            </w:tcBorders>
            <w:hideMark/>
          </w:tcPr>
          <w:p w14:paraId="4CE9EC02" w14:textId="77777777" w:rsidR="007355A1" w:rsidRDefault="007355A1" w:rsidP="007355A1">
            <w:r>
              <w:t xml:space="preserve">V rámci vyhlásenej výzvy pre </w:t>
            </w:r>
            <w:proofErr w:type="spellStart"/>
            <w:r>
              <w:t>podopatrenie</w:t>
            </w:r>
            <w:proofErr w:type="spellEnd"/>
            <w:r>
              <w:t xml:space="preserve">  </w:t>
            </w:r>
            <w:r>
              <w:rPr>
                <w:b/>
                <w:bCs/>
              </w:rPr>
              <w:t>7.5. Podpora na investície do rekreačnej infraštruktúry, turistických informácií a do turistickej infraštruktúry malých rozmerov na verejné využitie (mimo Bratislavský kraj)</w:t>
            </w:r>
            <w:r>
              <w:t xml:space="preserve"> sú medzi oprávnené činnosti </w:t>
            </w:r>
            <w:proofErr w:type="spellStart"/>
            <w:r>
              <w:t>o.i</w:t>
            </w:r>
            <w:proofErr w:type="spellEnd"/>
            <w:r>
              <w:t xml:space="preserve">. zaradené aj </w:t>
            </w:r>
            <w:r>
              <w:rPr>
                <w:i/>
                <w:iCs/>
              </w:rPr>
              <w:t xml:space="preserve">Obnova a skvalitnenie turisticky zaujímavých objektov, bodov a miest vrátane príslušnej infraštruktúry (kultúrne, historické, prírodné objekty, zariadenie </w:t>
            </w:r>
            <w:proofErr w:type="spellStart"/>
            <w:r>
              <w:rPr>
                <w:i/>
                <w:iCs/>
              </w:rPr>
              <w:t>muzejných</w:t>
            </w:r>
            <w:proofErr w:type="spellEnd"/>
            <w:r>
              <w:rPr>
                <w:i/>
                <w:iCs/>
              </w:rPr>
              <w:t xml:space="preserve"> a galerijných zariadení a pod.</w:t>
            </w:r>
            <w:r>
              <w:t xml:space="preserve">. </w:t>
            </w:r>
          </w:p>
          <w:p w14:paraId="450FF167" w14:textId="77777777" w:rsidR="007355A1" w:rsidRDefault="007355A1" w:rsidP="007355A1">
            <w:r>
              <w:t xml:space="preserve">Bude medzi takéto činnosti zaradená aj </w:t>
            </w:r>
            <w:r>
              <w:rPr>
                <w:b/>
                <w:bCs/>
              </w:rPr>
              <w:t>výmena okien na kaštieli</w:t>
            </w:r>
            <w:r>
              <w:t>, ktorý je zaradený do národných kultúrnych pamiatok? Výmenou týchto okien sa skvalitní využiteľnosť daného objektu, nakoľko aktuálne je väčšina okien na kaštieli rozbitá, čo v prípade dažďa alebo sneženia spôsobuje zatekanie v interiéri daného objektu. Taktiež sa skvalitní situácia pre aktuálnych užívateľov kaštieľa.</w:t>
            </w:r>
          </w:p>
          <w:p w14:paraId="0FACCCBF" w14:textId="77777777" w:rsidR="007355A1" w:rsidRDefault="007355A1" w:rsidP="007355A1">
            <w:pPr>
              <w:spacing w:after="0" w:line="240" w:lineRule="auto"/>
              <w:jc w:val="both"/>
              <w:rPr>
                <w:b/>
                <w:sz w:val="24"/>
              </w:rPr>
            </w:pPr>
          </w:p>
        </w:tc>
        <w:tc>
          <w:tcPr>
            <w:tcW w:w="6640" w:type="dxa"/>
            <w:tcBorders>
              <w:top w:val="single" w:sz="4" w:space="0" w:color="auto"/>
              <w:left w:val="single" w:sz="4" w:space="0" w:color="auto"/>
              <w:bottom w:val="single" w:sz="4" w:space="0" w:color="auto"/>
              <w:right w:val="single" w:sz="4" w:space="0" w:color="auto"/>
            </w:tcBorders>
            <w:hideMark/>
          </w:tcPr>
          <w:p w14:paraId="73376412" w14:textId="77777777" w:rsidR="007355A1" w:rsidRDefault="00790B89" w:rsidP="006D2AB9">
            <w:pPr>
              <w:spacing w:after="0" w:line="240" w:lineRule="auto"/>
              <w:ind w:left="44"/>
              <w:jc w:val="both"/>
              <w:rPr>
                <w:color w:val="000000"/>
              </w:rPr>
            </w:pPr>
            <w:r w:rsidRPr="00790B89">
              <w:rPr>
                <w:color w:val="000000"/>
              </w:rPr>
              <w:t>J</w:t>
            </w:r>
            <w:r w:rsidR="00881C64" w:rsidRPr="00790B89">
              <w:rPr>
                <w:color w:val="000000"/>
              </w:rPr>
              <w:t>edná sa o kultúrnu pamiatku</w:t>
            </w:r>
            <w:r w:rsidR="004F00F2" w:rsidRPr="00790B89">
              <w:rPr>
                <w:color w:val="000000"/>
              </w:rPr>
              <w:t xml:space="preserve"> a zároveň má byť prístupná verejnosti, ale výmena okien nebude spĺňať účel</w:t>
            </w:r>
            <w:r w:rsidR="006D2AB9">
              <w:rPr>
                <w:color w:val="000000"/>
              </w:rPr>
              <w:t>,</w:t>
            </w:r>
            <w:r w:rsidR="004F00F2" w:rsidRPr="00790B89">
              <w:rPr>
                <w:color w:val="000000"/>
              </w:rPr>
              <w:t xml:space="preserve"> ak </w:t>
            </w:r>
            <w:r w:rsidR="006D2AB9">
              <w:rPr>
                <w:color w:val="000000"/>
              </w:rPr>
              <w:t xml:space="preserve">kaštieľ </w:t>
            </w:r>
            <w:r w:rsidR="004F00F2" w:rsidRPr="00790B89">
              <w:rPr>
                <w:color w:val="000000"/>
              </w:rPr>
              <w:t xml:space="preserve">nebude </w:t>
            </w:r>
            <w:r w:rsidR="006D2AB9">
              <w:rPr>
                <w:color w:val="000000"/>
              </w:rPr>
              <w:t>verejne prístupný.</w:t>
            </w:r>
          </w:p>
        </w:tc>
      </w:tr>
      <w:tr w:rsidR="002578DE" w14:paraId="0160E17C" w14:textId="77777777" w:rsidTr="007355A1">
        <w:tc>
          <w:tcPr>
            <w:tcW w:w="573" w:type="dxa"/>
            <w:tcBorders>
              <w:top w:val="single" w:sz="4" w:space="0" w:color="auto"/>
              <w:left w:val="single" w:sz="4" w:space="0" w:color="auto"/>
              <w:bottom w:val="single" w:sz="4" w:space="0" w:color="auto"/>
              <w:right w:val="single" w:sz="4" w:space="0" w:color="auto"/>
            </w:tcBorders>
          </w:tcPr>
          <w:p w14:paraId="397B314A" w14:textId="77777777" w:rsidR="002578DE" w:rsidRDefault="002578DE" w:rsidP="007355A1">
            <w:pPr>
              <w:spacing w:after="0" w:line="240" w:lineRule="auto"/>
            </w:pPr>
            <w:r>
              <w:t xml:space="preserve">2. </w:t>
            </w:r>
          </w:p>
        </w:tc>
        <w:tc>
          <w:tcPr>
            <w:tcW w:w="6781" w:type="dxa"/>
            <w:tcBorders>
              <w:top w:val="single" w:sz="4" w:space="0" w:color="auto"/>
              <w:left w:val="single" w:sz="4" w:space="0" w:color="auto"/>
              <w:bottom w:val="single" w:sz="4" w:space="0" w:color="auto"/>
              <w:right w:val="single" w:sz="4" w:space="0" w:color="auto"/>
            </w:tcBorders>
          </w:tcPr>
          <w:p w14:paraId="461EB076" w14:textId="77777777" w:rsidR="002578DE" w:rsidRPr="002578DE" w:rsidRDefault="002578DE" w:rsidP="002578DE">
            <w:pPr>
              <w:spacing w:after="0" w:line="240" w:lineRule="auto"/>
              <w:jc w:val="both"/>
              <w:rPr>
                <w:rFonts w:eastAsia="Times New Roman"/>
              </w:rPr>
            </w:pPr>
            <w:r>
              <w:rPr>
                <w:rFonts w:eastAsia="Times New Roman"/>
              </w:rPr>
              <w:t xml:space="preserve">Je v rámci aktivity č. 1 oprávnená </w:t>
            </w:r>
            <w:r>
              <w:rPr>
                <w:rFonts w:eastAsia="Times New Roman"/>
                <w:u w:val="single"/>
              </w:rPr>
              <w:t>výstavba múzea s príslušnou infraštruktúrou vrátane úpravy okolia múzea</w:t>
            </w:r>
            <w:r>
              <w:rPr>
                <w:rFonts w:eastAsia="Times New Roman"/>
              </w:rPr>
              <w:t xml:space="preserve"> napr. výsadba zelene, príslušný mobiliár resp. drobné a</w:t>
            </w:r>
            <w:r w:rsidR="00A75A62">
              <w:rPr>
                <w:rFonts w:eastAsia="Times New Roman"/>
              </w:rPr>
              <w:t>rchitektonické prvky v exteriéri</w:t>
            </w:r>
            <w:r>
              <w:rPr>
                <w:rFonts w:eastAsia="Times New Roman"/>
              </w:rPr>
              <w:t xml:space="preserve"> napr. lavička, kôš, smerník, úprava vstupných plôch a pod.?</w:t>
            </w:r>
          </w:p>
        </w:tc>
        <w:tc>
          <w:tcPr>
            <w:tcW w:w="6640" w:type="dxa"/>
            <w:tcBorders>
              <w:top w:val="single" w:sz="4" w:space="0" w:color="auto"/>
              <w:left w:val="single" w:sz="4" w:space="0" w:color="auto"/>
              <w:bottom w:val="single" w:sz="4" w:space="0" w:color="auto"/>
              <w:right w:val="single" w:sz="4" w:space="0" w:color="auto"/>
            </w:tcBorders>
          </w:tcPr>
          <w:p w14:paraId="22646AC6" w14:textId="77777777" w:rsidR="002578DE" w:rsidRDefault="002578DE" w:rsidP="007355A1">
            <w:pPr>
              <w:spacing w:after="0" w:line="240" w:lineRule="auto"/>
              <w:ind w:left="44"/>
              <w:jc w:val="both"/>
              <w:rPr>
                <w:color w:val="000000"/>
              </w:rPr>
            </w:pPr>
            <w:r>
              <w:rPr>
                <w:color w:val="000000"/>
              </w:rPr>
              <w:t xml:space="preserve">Jedná sa o oprávnenú aktivitu. </w:t>
            </w:r>
          </w:p>
        </w:tc>
      </w:tr>
      <w:tr w:rsidR="002578DE" w14:paraId="0506F85C" w14:textId="77777777" w:rsidTr="007355A1">
        <w:tc>
          <w:tcPr>
            <w:tcW w:w="573" w:type="dxa"/>
            <w:tcBorders>
              <w:top w:val="single" w:sz="4" w:space="0" w:color="auto"/>
              <w:left w:val="single" w:sz="4" w:space="0" w:color="auto"/>
              <w:bottom w:val="single" w:sz="4" w:space="0" w:color="auto"/>
              <w:right w:val="single" w:sz="4" w:space="0" w:color="auto"/>
            </w:tcBorders>
          </w:tcPr>
          <w:p w14:paraId="7CB70452" w14:textId="77777777" w:rsidR="002578DE" w:rsidRDefault="002578DE" w:rsidP="007355A1">
            <w:pPr>
              <w:spacing w:after="0" w:line="240" w:lineRule="auto"/>
            </w:pPr>
            <w:r>
              <w:t>3.</w:t>
            </w:r>
          </w:p>
        </w:tc>
        <w:tc>
          <w:tcPr>
            <w:tcW w:w="6781" w:type="dxa"/>
            <w:tcBorders>
              <w:top w:val="single" w:sz="4" w:space="0" w:color="auto"/>
              <w:left w:val="single" w:sz="4" w:space="0" w:color="auto"/>
              <w:bottom w:val="single" w:sz="4" w:space="0" w:color="auto"/>
              <w:right w:val="single" w:sz="4" w:space="0" w:color="auto"/>
            </w:tcBorders>
          </w:tcPr>
          <w:p w14:paraId="142DB96D" w14:textId="77777777" w:rsidR="002578DE" w:rsidRDefault="002578DE" w:rsidP="002578DE">
            <w:pPr>
              <w:spacing w:after="0" w:line="240" w:lineRule="auto"/>
              <w:rPr>
                <w:rFonts w:eastAsia="Times New Roman"/>
              </w:rPr>
            </w:pPr>
            <w:r>
              <w:rPr>
                <w:rFonts w:eastAsia="Times New Roman"/>
              </w:rPr>
              <w:t xml:space="preserve">V prípade výstavby drevenice, ktorá by bola presunutá z inej časti obce, budú oprávnené </w:t>
            </w:r>
            <w:r>
              <w:rPr>
                <w:rFonts w:eastAsia="Times New Roman"/>
                <w:u w:val="single"/>
              </w:rPr>
              <w:t>náklady na prevoz drevenice</w:t>
            </w:r>
            <w:r>
              <w:rPr>
                <w:rFonts w:eastAsia="Times New Roman"/>
              </w:rPr>
              <w:t>?</w:t>
            </w:r>
          </w:p>
          <w:p w14:paraId="392F3E60" w14:textId="77777777" w:rsidR="002578DE" w:rsidRDefault="002578DE" w:rsidP="007355A1"/>
        </w:tc>
        <w:tc>
          <w:tcPr>
            <w:tcW w:w="6640" w:type="dxa"/>
            <w:tcBorders>
              <w:top w:val="single" w:sz="4" w:space="0" w:color="auto"/>
              <w:left w:val="single" w:sz="4" w:space="0" w:color="auto"/>
              <w:bottom w:val="single" w:sz="4" w:space="0" w:color="auto"/>
              <w:right w:val="single" w:sz="4" w:space="0" w:color="auto"/>
            </w:tcBorders>
          </w:tcPr>
          <w:p w14:paraId="6478B00E" w14:textId="77777777" w:rsidR="002578DE" w:rsidRDefault="002578DE" w:rsidP="007355A1">
            <w:pPr>
              <w:spacing w:after="0" w:line="240" w:lineRule="auto"/>
              <w:ind w:left="44"/>
              <w:jc w:val="both"/>
              <w:rPr>
                <w:color w:val="000000"/>
              </w:rPr>
            </w:pPr>
            <w:r>
              <w:rPr>
                <w:color w:val="000000"/>
              </w:rPr>
              <w:t xml:space="preserve">Áno, ide o oprávnené náklady. </w:t>
            </w:r>
          </w:p>
        </w:tc>
      </w:tr>
      <w:tr w:rsidR="005F5805" w14:paraId="4DFD4DEF" w14:textId="77777777" w:rsidTr="007355A1">
        <w:tc>
          <w:tcPr>
            <w:tcW w:w="573" w:type="dxa"/>
            <w:tcBorders>
              <w:top w:val="single" w:sz="4" w:space="0" w:color="auto"/>
              <w:left w:val="single" w:sz="4" w:space="0" w:color="auto"/>
              <w:bottom w:val="single" w:sz="4" w:space="0" w:color="auto"/>
              <w:right w:val="single" w:sz="4" w:space="0" w:color="auto"/>
            </w:tcBorders>
          </w:tcPr>
          <w:p w14:paraId="77728AC7" w14:textId="77777777" w:rsidR="005F5805" w:rsidRDefault="00790B89" w:rsidP="007355A1">
            <w:pPr>
              <w:spacing w:after="0" w:line="240" w:lineRule="auto"/>
            </w:pPr>
            <w:r>
              <w:t>4</w:t>
            </w:r>
            <w:r w:rsidR="005F5805">
              <w:t xml:space="preserve">. </w:t>
            </w:r>
          </w:p>
        </w:tc>
        <w:tc>
          <w:tcPr>
            <w:tcW w:w="6781" w:type="dxa"/>
            <w:tcBorders>
              <w:top w:val="single" w:sz="4" w:space="0" w:color="auto"/>
              <w:left w:val="single" w:sz="4" w:space="0" w:color="auto"/>
              <w:bottom w:val="single" w:sz="4" w:space="0" w:color="auto"/>
              <w:right w:val="single" w:sz="4" w:space="0" w:color="auto"/>
            </w:tcBorders>
          </w:tcPr>
          <w:p w14:paraId="0042FEB1" w14:textId="77777777" w:rsidR="005F5805" w:rsidRDefault="005F5805" w:rsidP="005F5805">
            <w:pPr>
              <w:spacing w:after="0" w:line="240" w:lineRule="auto"/>
              <w:jc w:val="both"/>
              <w:rPr>
                <w:rFonts w:eastAsia="Times New Roman"/>
              </w:rPr>
            </w:pPr>
            <w:r>
              <w:rPr>
                <w:rFonts w:eastAsia="Times New Roman"/>
              </w:rPr>
              <w:t xml:space="preserve">Sú oprávnené taktiež výdavky na </w:t>
            </w:r>
            <w:r>
              <w:rPr>
                <w:rFonts w:eastAsia="Times New Roman"/>
                <w:u w:val="single"/>
              </w:rPr>
              <w:t>zariadenie interiéru</w:t>
            </w:r>
            <w:r>
              <w:rPr>
                <w:rFonts w:eastAsia="Times New Roman"/>
              </w:rPr>
              <w:t xml:space="preserve"> </w:t>
            </w:r>
            <w:r>
              <w:rPr>
                <w:rFonts w:eastAsia="Times New Roman"/>
                <w:u w:val="single"/>
              </w:rPr>
              <w:t>múzea – hnuteľného majetku</w:t>
            </w:r>
            <w:r>
              <w:rPr>
                <w:rFonts w:eastAsia="Times New Roman"/>
              </w:rPr>
              <w:t xml:space="preserve"> napr. stôl, stoličky a pod.?</w:t>
            </w:r>
          </w:p>
          <w:p w14:paraId="25316C4C" w14:textId="77777777" w:rsidR="005F5805" w:rsidRDefault="005F5805" w:rsidP="002578DE">
            <w:pPr>
              <w:spacing w:after="0" w:line="240" w:lineRule="auto"/>
              <w:rPr>
                <w:rFonts w:eastAsia="Times New Roman"/>
              </w:rPr>
            </w:pPr>
          </w:p>
        </w:tc>
        <w:tc>
          <w:tcPr>
            <w:tcW w:w="6640" w:type="dxa"/>
            <w:tcBorders>
              <w:top w:val="single" w:sz="4" w:space="0" w:color="auto"/>
              <w:left w:val="single" w:sz="4" w:space="0" w:color="auto"/>
              <w:bottom w:val="single" w:sz="4" w:space="0" w:color="auto"/>
              <w:right w:val="single" w:sz="4" w:space="0" w:color="auto"/>
            </w:tcBorders>
          </w:tcPr>
          <w:p w14:paraId="74146897" w14:textId="77777777" w:rsidR="005F5805" w:rsidRDefault="005F5805" w:rsidP="007355A1">
            <w:pPr>
              <w:spacing w:after="0" w:line="240" w:lineRule="auto"/>
              <w:ind w:left="44"/>
              <w:jc w:val="both"/>
              <w:rPr>
                <w:color w:val="000000"/>
              </w:rPr>
            </w:pPr>
            <w:r>
              <w:rPr>
                <w:color w:val="000000"/>
              </w:rPr>
              <w:lastRenderedPageBreak/>
              <w:t xml:space="preserve">Áno, ide o oprávnené výdavky. </w:t>
            </w:r>
          </w:p>
        </w:tc>
      </w:tr>
      <w:tr w:rsidR="005F5805" w14:paraId="07557722" w14:textId="77777777" w:rsidTr="007355A1">
        <w:tc>
          <w:tcPr>
            <w:tcW w:w="573" w:type="dxa"/>
            <w:tcBorders>
              <w:top w:val="single" w:sz="4" w:space="0" w:color="auto"/>
              <w:left w:val="single" w:sz="4" w:space="0" w:color="auto"/>
              <w:bottom w:val="single" w:sz="4" w:space="0" w:color="auto"/>
              <w:right w:val="single" w:sz="4" w:space="0" w:color="auto"/>
            </w:tcBorders>
          </w:tcPr>
          <w:p w14:paraId="09A3A504" w14:textId="77777777" w:rsidR="005F5805" w:rsidRDefault="00790B89" w:rsidP="007355A1">
            <w:pPr>
              <w:spacing w:after="0" w:line="240" w:lineRule="auto"/>
            </w:pPr>
            <w:r>
              <w:t>5</w:t>
            </w:r>
            <w:r w:rsidR="005F5805">
              <w:t xml:space="preserve">. </w:t>
            </w:r>
          </w:p>
        </w:tc>
        <w:tc>
          <w:tcPr>
            <w:tcW w:w="6781" w:type="dxa"/>
            <w:tcBorders>
              <w:top w:val="single" w:sz="4" w:space="0" w:color="auto"/>
              <w:left w:val="single" w:sz="4" w:space="0" w:color="auto"/>
              <w:bottom w:val="single" w:sz="4" w:space="0" w:color="auto"/>
              <w:right w:val="single" w:sz="4" w:space="0" w:color="auto"/>
            </w:tcBorders>
          </w:tcPr>
          <w:p w14:paraId="65FE401A" w14:textId="77777777" w:rsidR="005F5805" w:rsidRDefault="005F5805" w:rsidP="005F5805">
            <w:pPr>
              <w:spacing w:after="0" w:line="240" w:lineRule="auto"/>
              <w:jc w:val="both"/>
              <w:rPr>
                <w:rFonts w:eastAsia="Times New Roman"/>
              </w:rPr>
            </w:pPr>
            <w:r>
              <w:rPr>
                <w:rFonts w:eastAsia="Times New Roman"/>
              </w:rPr>
              <w:t xml:space="preserve">Sú oprávnené výdavky na </w:t>
            </w:r>
            <w:r>
              <w:rPr>
                <w:rFonts w:eastAsia="Times New Roman"/>
                <w:u w:val="single"/>
              </w:rPr>
              <w:t>zabudovaný hmotný majetok</w:t>
            </w:r>
            <w:r>
              <w:rPr>
                <w:rFonts w:eastAsia="Times New Roman"/>
              </w:rPr>
              <w:t xml:space="preserve"> napr. výstavba pece, či kuchynská linka v múzeu ako súčasť tradičného prvku drevenice, ktorá bude zároveň časťou výstavy?</w:t>
            </w:r>
          </w:p>
          <w:p w14:paraId="65EE0161" w14:textId="77777777" w:rsidR="005F5805" w:rsidRDefault="005F5805" w:rsidP="002578DE">
            <w:pPr>
              <w:spacing w:after="0" w:line="240" w:lineRule="auto"/>
              <w:rPr>
                <w:rFonts w:eastAsia="Times New Roman"/>
              </w:rPr>
            </w:pPr>
          </w:p>
        </w:tc>
        <w:tc>
          <w:tcPr>
            <w:tcW w:w="6640" w:type="dxa"/>
            <w:tcBorders>
              <w:top w:val="single" w:sz="4" w:space="0" w:color="auto"/>
              <w:left w:val="single" w:sz="4" w:space="0" w:color="auto"/>
              <w:bottom w:val="single" w:sz="4" w:space="0" w:color="auto"/>
              <w:right w:val="single" w:sz="4" w:space="0" w:color="auto"/>
            </w:tcBorders>
          </w:tcPr>
          <w:p w14:paraId="76B7E191" w14:textId="77777777" w:rsidR="005F5805" w:rsidRDefault="005F5805" w:rsidP="007355A1">
            <w:pPr>
              <w:spacing w:after="0" w:line="240" w:lineRule="auto"/>
              <w:ind w:left="44"/>
              <w:jc w:val="both"/>
              <w:rPr>
                <w:color w:val="000000"/>
              </w:rPr>
            </w:pPr>
            <w:r>
              <w:rPr>
                <w:color w:val="000000"/>
              </w:rPr>
              <w:t xml:space="preserve">Áno, ide o oprávnené výdavky. </w:t>
            </w:r>
          </w:p>
        </w:tc>
      </w:tr>
      <w:tr w:rsidR="003E0130" w14:paraId="3A15669C" w14:textId="77777777" w:rsidTr="007355A1">
        <w:tc>
          <w:tcPr>
            <w:tcW w:w="573" w:type="dxa"/>
            <w:tcBorders>
              <w:top w:val="single" w:sz="4" w:space="0" w:color="auto"/>
              <w:left w:val="single" w:sz="4" w:space="0" w:color="auto"/>
              <w:bottom w:val="single" w:sz="4" w:space="0" w:color="auto"/>
              <w:right w:val="single" w:sz="4" w:space="0" w:color="auto"/>
            </w:tcBorders>
          </w:tcPr>
          <w:p w14:paraId="74C805C7" w14:textId="77777777" w:rsidR="003E0130" w:rsidRDefault="00790B89" w:rsidP="007355A1">
            <w:pPr>
              <w:spacing w:after="0" w:line="240" w:lineRule="auto"/>
            </w:pPr>
            <w:r>
              <w:t>6</w:t>
            </w:r>
            <w:r w:rsidR="003E0130">
              <w:t>.</w:t>
            </w:r>
          </w:p>
        </w:tc>
        <w:tc>
          <w:tcPr>
            <w:tcW w:w="6781" w:type="dxa"/>
            <w:tcBorders>
              <w:top w:val="single" w:sz="4" w:space="0" w:color="auto"/>
              <w:left w:val="single" w:sz="4" w:space="0" w:color="auto"/>
              <w:bottom w:val="single" w:sz="4" w:space="0" w:color="auto"/>
              <w:right w:val="single" w:sz="4" w:space="0" w:color="auto"/>
            </w:tcBorders>
          </w:tcPr>
          <w:p w14:paraId="38928680" w14:textId="77777777" w:rsidR="003E0130" w:rsidRDefault="003E0130" w:rsidP="003E0130">
            <w:pPr>
              <w:spacing w:after="0" w:line="240" w:lineRule="auto"/>
              <w:jc w:val="both"/>
              <w:rPr>
                <w:rFonts w:eastAsia="Times New Roman"/>
              </w:rPr>
            </w:pPr>
            <w:r>
              <w:rPr>
                <w:rFonts w:eastAsia="Times New Roman"/>
              </w:rPr>
              <w:t xml:space="preserve">Je možné uplatniť si v rámci jednej </w:t>
            </w:r>
            <w:proofErr w:type="spellStart"/>
            <w:r>
              <w:rPr>
                <w:rFonts w:eastAsia="Times New Roman"/>
              </w:rPr>
              <w:t>ŽoNFP</w:t>
            </w:r>
            <w:proofErr w:type="spellEnd"/>
            <w:r>
              <w:rPr>
                <w:rFonts w:eastAsia="Times New Roman"/>
              </w:rPr>
              <w:t xml:space="preserve"> oprávnené výdavky spadajúce do </w:t>
            </w:r>
            <w:r>
              <w:rPr>
                <w:rFonts w:eastAsia="Times New Roman"/>
                <w:u w:val="single"/>
              </w:rPr>
              <w:t>viacerých oprávnených aktivít opatrenia</w:t>
            </w:r>
            <w:r>
              <w:rPr>
                <w:rFonts w:eastAsia="Times New Roman"/>
              </w:rPr>
              <w:t>?  Napr. výstavba múzea/aktivita č. 1 a zároveň informačná tabuľa/aktivita č.2?</w:t>
            </w:r>
          </w:p>
          <w:p w14:paraId="683EA2DB" w14:textId="77777777" w:rsidR="003E0130" w:rsidRDefault="003E0130" w:rsidP="003E0130">
            <w:pPr>
              <w:spacing w:after="0" w:line="240" w:lineRule="auto"/>
              <w:jc w:val="both"/>
              <w:rPr>
                <w:rFonts w:eastAsia="Times New Roman"/>
              </w:rPr>
            </w:pPr>
          </w:p>
        </w:tc>
        <w:tc>
          <w:tcPr>
            <w:tcW w:w="6640" w:type="dxa"/>
            <w:tcBorders>
              <w:top w:val="single" w:sz="4" w:space="0" w:color="auto"/>
              <w:left w:val="single" w:sz="4" w:space="0" w:color="auto"/>
              <w:bottom w:val="single" w:sz="4" w:space="0" w:color="auto"/>
              <w:right w:val="single" w:sz="4" w:space="0" w:color="auto"/>
            </w:tcBorders>
          </w:tcPr>
          <w:p w14:paraId="45FA9AE7" w14:textId="77777777" w:rsidR="003E0130" w:rsidRDefault="00AB3732" w:rsidP="007355A1">
            <w:pPr>
              <w:spacing w:after="0" w:line="240" w:lineRule="auto"/>
              <w:ind w:left="44"/>
              <w:jc w:val="both"/>
              <w:rPr>
                <w:color w:val="000000"/>
              </w:rPr>
            </w:pPr>
            <w:r>
              <w:rPr>
                <w:color w:val="000000"/>
              </w:rPr>
              <w:t xml:space="preserve">Nie, nie je </w:t>
            </w:r>
            <w:r w:rsidR="003E0130">
              <w:rPr>
                <w:color w:val="000000"/>
              </w:rPr>
              <w:t>možné</w:t>
            </w:r>
            <w:r>
              <w:rPr>
                <w:color w:val="000000"/>
              </w:rPr>
              <w:t xml:space="preserve"> spájať dve aktivity v rámci jednej </w:t>
            </w:r>
            <w:proofErr w:type="spellStart"/>
            <w:r>
              <w:rPr>
                <w:color w:val="000000"/>
              </w:rPr>
              <w:t>ŽoNFP</w:t>
            </w:r>
            <w:proofErr w:type="spellEnd"/>
            <w:r w:rsidR="003E0130">
              <w:rPr>
                <w:color w:val="000000"/>
              </w:rPr>
              <w:t xml:space="preserve">. </w:t>
            </w:r>
          </w:p>
        </w:tc>
      </w:tr>
      <w:tr w:rsidR="00377461" w14:paraId="1FEE5B9D" w14:textId="77777777" w:rsidTr="007355A1">
        <w:tc>
          <w:tcPr>
            <w:tcW w:w="573" w:type="dxa"/>
            <w:tcBorders>
              <w:top w:val="single" w:sz="4" w:space="0" w:color="auto"/>
              <w:left w:val="single" w:sz="4" w:space="0" w:color="auto"/>
              <w:bottom w:val="single" w:sz="4" w:space="0" w:color="auto"/>
              <w:right w:val="single" w:sz="4" w:space="0" w:color="auto"/>
            </w:tcBorders>
          </w:tcPr>
          <w:p w14:paraId="620E4E94" w14:textId="77777777" w:rsidR="00377461" w:rsidRDefault="00790B89" w:rsidP="007355A1">
            <w:pPr>
              <w:spacing w:after="0" w:line="240" w:lineRule="auto"/>
            </w:pPr>
            <w:r>
              <w:t>7</w:t>
            </w:r>
            <w:r w:rsidR="00377461">
              <w:t>.</w:t>
            </w:r>
          </w:p>
        </w:tc>
        <w:tc>
          <w:tcPr>
            <w:tcW w:w="6781" w:type="dxa"/>
            <w:tcBorders>
              <w:top w:val="single" w:sz="4" w:space="0" w:color="auto"/>
              <w:left w:val="single" w:sz="4" w:space="0" w:color="auto"/>
              <w:bottom w:val="single" w:sz="4" w:space="0" w:color="auto"/>
              <w:right w:val="single" w:sz="4" w:space="0" w:color="auto"/>
            </w:tcBorders>
          </w:tcPr>
          <w:p w14:paraId="59E970C9" w14:textId="77777777" w:rsidR="00377461" w:rsidRDefault="005D494A" w:rsidP="00377461">
            <w:r>
              <w:t>Ch</w:t>
            </w:r>
            <w:r w:rsidR="00377461">
              <w:t xml:space="preserve">cela by som sa spýtať či je v rámci </w:t>
            </w:r>
            <w:proofErr w:type="spellStart"/>
            <w:r w:rsidR="00377461">
              <w:t>Podopatrenia</w:t>
            </w:r>
            <w:proofErr w:type="spellEnd"/>
            <w:r w:rsidR="00377461">
              <w:t xml:space="preserve"> 7.5 oprávneným výdavkom zriadenie online video kamery. </w:t>
            </w:r>
          </w:p>
          <w:p w14:paraId="6B98B3DF" w14:textId="77777777" w:rsidR="00377461" w:rsidRDefault="00377461" w:rsidP="003E0130">
            <w:pPr>
              <w:spacing w:after="0" w:line="240" w:lineRule="auto"/>
              <w:jc w:val="both"/>
              <w:rPr>
                <w:rFonts w:eastAsia="Times New Roman"/>
              </w:rPr>
            </w:pPr>
          </w:p>
        </w:tc>
        <w:tc>
          <w:tcPr>
            <w:tcW w:w="6640" w:type="dxa"/>
            <w:tcBorders>
              <w:top w:val="single" w:sz="4" w:space="0" w:color="auto"/>
              <w:left w:val="single" w:sz="4" w:space="0" w:color="auto"/>
              <w:bottom w:val="single" w:sz="4" w:space="0" w:color="auto"/>
              <w:right w:val="single" w:sz="4" w:space="0" w:color="auto"/>
            </w:tcBorders>
          </w:tcPr>
          <w:p w14:paraId="5C395E95" w14:textId="77777777" w:rsidR="00377461" w:rsidRDefault="00377461" w:rsidP="007355A1">
            <w:pPr>
              <w:spacing w:after="0" w:line="240" w:lineRule="auto"/>
              <w:ind w:left="44"/>
              <w:jc w:val="both"/>
              <w:rPr>
                <w:color w:val="000000"/>
              </w:rPr>
            </w:pPr>
            <w:r>
              <w:rPr>
                <w:color w:val="000000"/>
              </w:rPr>
              <w:t xml:space="preserve">Nie. </w:t>
            </w:r>
          </w:p>
        </w:tc>
      </w:tr>
      <w:tr w:rsidR="00AB3732" w14:paraId="55F87A0E" w14:textId="77777777" w:rsidTr="007355A1">
        <w:tc>
          <w:tcPr>
            <w:tcW w:w="573" w:type="dxa"/>
            <w:tcBorders>
              <w:top w:val="single" w:sz="4" w:space="0" w:color="auto"/>
              <w:left w:val="single" w:sz="4" w:space="0" w:color="auto"/>
              <w:bottom w:val="single" w:sz="4" w:space="0" w:color="auto"/>
              <w:right w:val="single" w:sz="4" w:space="0" w:color="auto"/>
            </w:tcBorders>
          </w:tcPr>
          <w:p w14:paraId="163D5594" w14:textId="77777777" w:rsidR="00AB3732" w:rsidRDefault="00AB3732" w:rsidP="00AB3732">
            <w:pPr>
              <w:spacing w:after="0" w:line="240" w:lineRule="auto"/>
            </w:pPr>
            <w:r>
              <w:t xml:space="preserve">8. </w:t>
            </w:r>
          </w:p>
        </w:tc>
        <w:tc>
          <w:tcPr>
            <w:tcW w:w="6781" w:type="dxa"/>
            <w:tcBorders>
              <w:top w:val="single" w:sz="4" w:space="0" w:color="auto"/>
              <w:left w:val="single" w:sz="4" w:space="0" w:color="auto"/>
              <w:bottom w:val="single" w:sz="4" w:space="0" w:color="auto"/>
              <w:right w:val="single" w:sz="4" w:space="0" w:color="auto"/>
            </w:tcBorders>
          </w:tcPr>
          <w:p w14:paraId="4A08C371" w14:textId="77777777" w:rsidR="00AB3732" w:rsidRDefault="00AB3732" w:rsidP="00AB3732">
            <w:pPr>
              <w:spacing w:after="0" w:line="240" w:lineRule="auto"/>
              <w:rPr>
                <w:rFonts w:eastAsia="Times New Roman"/>
              </w:rPr>
            </w:pPr>
            <w:r>
              <w:rPr>
                <w:rFonts w:eastAsia="Times New Roman"/>
              </w:rPr>
              <w:t xml:space="preserve">Sú oprávnené výdavky na </w:t>
            </w:r>
            <w:r>
              <w:rPr>
                <w:rFonts w:eastAsia="Times New Roman"/>
                <w:u w:val="single"/>
              </w:rPr>
              <w:t>stavebný dozor</w:t>
            </w:r>
            <w:r>
              <w:rPr>
                <w:rFonts w:eastAsia="Times New Roman"/>
              </w:rPr>
              <w:t>?</w:t>
            </w:r>
          </w:p>
          <w:p w14:paraId="4D3E9420" w14:textId="77777777" w:rsidR="00AB3732" w:rsidRDefault="00AB3732" w:rsidP="00AB3732">
            <w:pPr>
              <w:spacing w:after="0" w:line="240" w:lineRule="auto"/>
              <w:rPr>
                <w:rFonts w:eastAsia="Times New Roman"/>
              </w:rPr>
            </w:pPr>
          </w:p>
        </w:tc>
        <w:tc>
          <w:tcPr>
            <w:tcW w:w="6640" w:type="dxa"/>
            <w:tcBorders>
              <w:top w:val="single" w:sz="4" w:space="0" w:color="auto"/>
              <w:left w:val="single" w:sz="4" w:space="0" w:color="auto"/>
              <w:bottom w:val="single" w:sz="4" w:space="0" w:color="auto"/>
              <w:right w:val="single" w:sz="4" w:space="0" w:color="auto"/>
            </w:tcBorders>
          </w:tcPr>
          <w:p w14:paraId="74C573CD" w14:textId="77777777" w:rsidR="00AB3732" w:rsidRPr="006F429D" w:rsidRDefault="00AB3732" w:rsidP="00AB3732">
            <w:pPr>
              <w:spacing w:after="0" w:line="240" w:lineRule="auto"/>
              <w:ind w:left="44"/>
              <w:jc w:val="both"/>
              <w:rPr>
                <w:color w:val="FF0000"/>
              </w:rPr>
            </w:pPr>
            <w:r>
              <w:rPr>
                <w:color w:val="000000"/>
              </w:rPr>
              <w:t xml:space="preserve">Ak súvisí s rekonštrukciou, tak áno. </w:t>
            </w:r>
          </w:p>
        </w:tc>
      </w:tr>
      <w:tr w:rsidR="00AB3732" w14:paraId="20A57EE9" w14:textId="77777777" w:rsidTr="007E54A9">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86F4B38" w14:textId="77777777" w:rsidR="00AB3732" w:rsidRDefault="00AB3732" w:rsidP="00AB3732">
            <w:pPr>
              <w:spacing w:after="0" w:line="240" w:lineRule="auto"/>
              <w:jc w:val="both"/>
              <w:rPr>
                <w:b/>
              </w:rPr>
            </w:pPr>
            <w:r>
              <w:rPr>
                <w:b/>
              </w:rPr>
              <w:t xml:space="preserve">Aktivita 2: investície do rekreačnej infraštruktúry, turistických informácií a informačných tabúľ v turistických lokalitách na verejné využitie, budovanie drobných obslužných zariadení pre turistov, informačné body, smerové tabule, </w:t>
            </w:r>
            <w:proofErr w:type="spellStart"/>
            <w:r>
              <w:rPr>
                <w:b/>
              </w:rPr>
              <w:t>KIOSKy</w:t>
            </w:r>
            <w:proofErr w:type="spellEnd"/>
            <w:r>
              <w:rPr>
                <w:b/>
              </w:rPr>
              <w:t xml:space="preserve"> a pod.</w:t>
            </w:r>
          </w:p>
        </w:tc>
      </w:tr>
      <w:tr w:rsidR="00AB3732" w14:paraId="24A16084" w14:textId="77777777" w:rsidTr="007355A1">
        <w:tc>
          <w:tcPr>
            <w:tcW w:w="573" w:type="dxa"/>
            <w:tcBorders>
              <w:top w:val="single" w:sz="4" w:space="0" w:color="auto"/>
              <w:left w:val="single" w:sz="4" w:space="0" w:color="auto"/>
              <w:bottom w:val="single" w:sz="4" w:space="0" w:color="auto"/>
              <w:right w:val="single" w:sz="4" w:space="0" w:color="auto"/>
            </w:tcBorders>
            <w:hideMark/>
          </w:tcPr>
          <w:p w14:paraId="080262C6" w14:textId="77777777" w:rsidR="00AB3732" w:rsidRDefault="00AB3732" w:rsidP="00AB3732">
            <w:pPr>
              <w:spacing w:after="0" w:line="240" w:lineRule="auto"/>
            </w:pPr>
            <w:r>
              <w:t>1.</w:t>
            </w:r>
          </w:p>
        </w:tc>
        <w:tc>
          <w:tcPr>
            <w:tcW w:w="6781" w:type="dxa"/>
            <w:tcBorders>
              <w:top w:val="single" w:sz="4" w:space="0" w:color="auto"/>
              <w:left w:val="single" w:sz="4" w:space="0" w:color="auto"/>
              <w:bottom w:val="single" w:sz="4" w:space="0" w:color="auto"/>
              <w:right w:val="single" w:sz="4" w:space="0" w:color="auto"/>
            </w:tcBorders>
            <w:hideMark/>
          </w:tcPr>
          <w:p w14:paraId="5E940D43" w14:textId="77777777" w:rsidR="00AB3732" w:rsidRPr="00427AD8" w:rsidRDefault="00AB3732" w:rsidP="00AB3732">
            <w:pPr>
              <w:jc w:val="both"/>
              <w:rPr>
                <w:b/>
                <w:bCs/>
              </w:rPr>
            </w:pPr>
            <w:r>
              <w:t xml:space="preserve">V rámci opatrenia 7.5 oprávnenej </w:t>
            </w:r>
            <w:r w:rsidRPr="00427AD8">
              <w:rPr>
                <w:i/>
                <w:iCs/>
              </w:rPr>
              <w:t>aktivity 2: investície do rekreačnej infraštruktúry, turistických informácií a informačných tabúľ a bodov v turistických lokalitách, budovanie drobných obslužných zariadení pre turistov, a pod</w:t>
            </w:r>
            <w:r>
              <w:t xml:space="preserve">. – </w:t>
            </w:r>
            <w:r w:rsidRPr="00427AD8">
              <w:rPr>
                <w:b/>
                <w:bCs/>
              </w:rPr>
              <w:t xml:space="preserve">aké konkrétne aktivity budú oprávnené v rámci investícií do rekreačnej infraštruktúry resp. čo sa myslí pod tým rekreačná infraštruktúra? </w:t>
            </w:r>
          </w:p>
          <w:p w14:paraId="70CD9A2E" w14:textId="77777777" w:rsidR="00AB3732" w:rsidRDefault="00AB3732" w:rsidP="00AB3732">
            <w:pPr>
              <w:spacing w:after="0" w:line="240" w:lineRule="auto"/>
              <w:jc w:val="both"/>
            </w:pPr>
          </w:p>
        </w:tc>
        <w:tc>
          <w:tcPr>
            <w:tcW w:w="6640" w:type="dxa"/>
            <w:tcBorders>
              <w:top w:val="single" w:sz="4" w:space="0" w:color="auto"/>
              <w:left w:val="single" w:sz="4" w:space="0" w:color="auto"/>
              <w:bottom w:val="single" w:sz="4" w:space="0" w:color="auto"/>
              <w:right w:val="single" w:sz="4" w:space="0" w:color="auto"/>
            </w:tcBorders>
            <w:hideMark/>
          </w:tcPr>
          <w:p w14:paraId="1AA0C48F" w14:textId="77777777" w:rsidR="00AB3732" w:rsidRDefault="00AB3732" w:rsidP="00AB3732">
            <w:pPr>
              <w:spacing w:after="0" w:line="240" w:lineRule="auto"/>
              <w:jc w:val="both"/>
            </w:pPr>
            <w:r>
              <w:t>Všetko, čo priamo súvisí so službami týkajúcimi sa rekreácie (napr. turistické chodníky, turistické značky a pod.).</w:t>
            </w:r>
          </w:p>
        </w:tc>
      </w:tr>
      <w:tr w:rsidR="00AB3732" w14:paraId="62866A4C" w14:textId="77777777" w:rsidTr="007355A1">
        <w:tc>
          <w:tcPr>
            <w:tcW w:w="573" w:type="dxa"/>
            <w:tcBorders>
              <w:top w:val="single" w:sz="4" w:space="0" w:color="auto"/>
              <w:left w:val="single" w:sz="4" w:space="0" w:color="auto"/>
              <w:bottom w:val="single" w:sz="4" w:space="0" w:color="auto"/>
              <w:right w:val="single" w:sz="4" w:space="0" w:color="auto"/>
            </w:tcBorders>
          </w:tcPr>
          <w:p w14:paraId="5E007521" w14:textId="77777777" w:rsidR="00AB3732" w:rsidRDefault="00AB3732" w:rsidP="00AB3732">
            <w:pPr>
              <w:spacing w:after="0" w:line="240" w:lineRule="auto"/>
            </w:pPr>
            <w:r>
              <w:t>2.</w:t>
            </w:r>
          </w:p>
        </w:tc>
        <w:tc>
          <w:tcPr>
            <w:tcW w:w="6781" w:type="dxa"/>
            <w:tcBorders>
              <w:top w:val="single" w:sz="4" w:space="0" w:color="auto"/>
              <w:left w:val="single" w:sz="4" w:space="0" w:color="auto"/>
              <w:bottom w:val="single" w:sz="4" w:space="0" w:color="auto"/>
              <w:right w:val="single" w:sz="4" w:space="0" w:color="auto"/>
            </w:tcBorders>
          </w:tcPr>
          <w:p w14:paraId="529A5046" w14:textId="77777777" w:rsidR="00AB3732" w:rsidRDefault="00AB3732" w:rsidP="00AB3732">
            <w:r>
              <w:t>Mám jednu otázku ohľadom opatrenia 7.5. - rozsah a oprávnené činnosti - sú oprávneným výdavkom </w:t>
            </w:r>
            <w:r w:rsidRPr="00CD3528">
              <w:t>smerové tabule (označujú názvy jednotlivých častí obcí, názvy ulíc)?? alebo sa</w:t>
            </w:r>
            <w:r>
              <w:t xml:space="preserve"> myslí len smerové tabule označujúce turistické miesta</w:t>
            </w:r>
          </w:p>
        </w:tc>
        <w:tc>
          <w:tcPr>
            <w:tcW w:w="6640" w:type="dxa"/>
            <w:tcBorders>
              <w:top w:val="single" w:sz="4" w:space="0" w:color="auto"/>
              <w:left w:val="single" w:sz="4" w:space="0" w:color="auto"/>
              <w:bottom w:val="single" w:sz="4" w:space="0" w:color="auto"/>
              <w:right w:val="single" w:sz="4" w:space="0" w:color="auto"/>
            </w:tcBorders>
          </w:tcPr>
          <w:p w14:paraId="05066CBE" w14:textId="77777777" w:rsidR="00AB3732" w:rsidRDefault="00AB3732" w:rsidP="00AB3732">
            <w:pPr>
              <w:spacing w:after="0" w:line="240" w:lineRule="auto"/>
              <w:jc w:val="both"/>
            </w:pPr>
            <w:r>
              <w:t xml:space="preserve">Nie. </w:t>
            </w:r>
            <w:r w:rsidRPr="00790B89">
              <w:rPr>
                <w:color w:val="000000" w:themeColor="text1"/>
              </w:rPr>
              <w:t xml:space="preserve">Oprávneným výdavkom sú iba </w:t>
            </w:r>
            <w:r>
              <w:t xml:space="preserve">smerové tabule označujúce turistické miesta. </w:t>
            </w:r>
          </w:p>
        </w:tc>
      </w:tr>
      <w:tr w:rsidR="00AB3732" w14:paraId="3A9D06C0" w14:textId="77777777" w:rsidTr="007E54A9">
        <w:tc>
          <w:tcPr>
            <w:tcW w:w="13994" w:type="dxa"/>
            <w:gridSpan w:val="3"/>
            <w:tcBorders>
              <w:top w:val="single" w:sz="4" w:space="0" w:color="auto"/>
              <w:left w:val="single" w:sz="4" w:space="0" w:color="auto"/>
              <w:bottom w:val="single" w:sz="4" w:space="0" w:color="auto"/>
              <w:right w:val="single" w:sz="4" w:space="0" w:color="auto"/>
            </w:tcBorders>
            <w:shd w:val="clear" w:color="auto" w:fill="FFFF00"/>
          </w:tcPr>
          <w:p w14:paraId="59A8C511" w14:textId="77777777" w:rsidR="00AB3732" w:rsidRPr="007E54A9" w:rsidRDefault="00AB3732" w:rsidP="00AB3732">
            <w:pPr>
              <w:rPr>
                <w:b/>
                <w:bCs/>
              </w:rPr>
            </w:pPr>
            <w:r w:rsidRPr="007E54A9">
              <w:rPr>
                <w:b/>
                <w:bCs/>
              </w:rPr>
              <w:lastRenderedPageBreak/>
              <w:t xml:space="preserve"> </w:t>
            </w:r>
            <w:r w:rsidRPr="007E54A9">
              <w:rPr>
                <w:b/>
                <w:bCs/>
                <w:shd w:val="clear" w:color="auto" w:fill="FFFF00"/>
              </w:rPr>
              <w:t xml:space="preserve">Aktivita 3: </w:t>
            </w:r>
            <w:r w:rsidRPr="007E54A9">
              <w:rPr>
                <w:b/>
                <w:shd w:val="clear" w:color="auto" w:fill="FFFF00"/>
              </w:rPr>
              <w:t xml:space="preserve">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tc>
      </w:tr>
      <w:tr w:rsidR="00AB3732" w14:paraId="544D4074" w14:textId="77777777" w:rsidTr="007355A1">
        <w:tc>
          <w:tcPr>
            <w:tcW w:w="573" w:type="dxa"/>
            <w:tcBorders>
              <w:top w:val="single" w:sz="4" w:space="0" w:color="auto"/>
              <w:left w:val="single" w:sz="4" w:space="0" w:color="auto"/>
              <w:bottom w:val="single" w:sz="4" w:space="0" w:color="auto"/>
              <w:right w:val="single" w:sz="4" w:space="0" w:color="auto"/>
            </w:tcBorders>
          </w:tcPr>
          <w:p w14:paraId="3518CAF8" w14:textId="77777777" w:rsidR="00AB3732" w:rsidRDefault="00AB3732" w:rsidP="00AB3732">
            <w:pPr>
              <w:spacing w:after="0" w:line="240" w:lineRule="auto"/>
              <w:jc w:val="both"/>
            </w:pPr>
            <w:r>
              <w:t>1.</w:t>
            </w:r>
          </w:p>
        </w:tc>
        <w:tc>
          <w:tcPr>
            <w:tcW w:w="6781" w:type="dxa"/>
            <w:tcBorders>
              <w:top w:val="single" w:sz="4" w:space="0" w:color="auto"/>
              <w:left w:val="single" w:sz="4" w:space="0" w:color="auto"/>
              <w:bottom w:val="single" w:sz="4" w:space="0" w:color="auto"/>
              <w:right w:val="single" w:sz="4" w:space="0" w:color="auto"/>
            </w:tcBorders>
          </w:tcPr>
          <w:p w14:paraId="132F500F" w14:textId="77777777" w:rsidR="00AB3732" w:rsidRDefault="00AB3732" w:rsidP="00AB3732">
            <w:pPr>
              <w:jc w:val="both"/>
            </w:pPr>
            <w:r>
              <w:t xml:space="preserve">Sú v tomto </w:t>
            </w:r>
            <w:proofErr w:type="spellStart"/>
            <w:r>
              <w:t>podopatrení</w:t>
            </w:r>
            <w:proofErr w:type="spellEnd"/>
            <w:r>
              <w:t xml:space="preserve"> oprávnené výdavky súvisiace s vybudovaním doplnkovej infraštruktúry, konkrétne ide o vybudovanie odpočinkového miesta pre turistov a cykloturistov, ktoré bude zložené z altánkov, stojanov na bicykle, prístreškov, lavičiek, odpadkových košov a informačných tabúľ?</w:t>
            </w:r>
          </w:p>
        </w:tc>
        <w:tc>
          <w:tcPr>
            <w:tcW w:w="6640" w:type="dxa"/>
            <w:tcBorders>
              <w:top w:val="single" w:sz="4" w:space="0" w:color="auto"/>
              <w:left w:val="single" w:sz="4" w:space="0" w:color="auto"/>
              <w:bottom w:val="single" w:sz="4" w:space="0" w:color="auto"/>
              <w:right w:val="single" w:sz="4" w:space="0" w:color="auto"/>
            </w:tcBorders>
          </w:tcPr>
          <w:p w14:paraId="191EF943" w14:textId="77777777" w:rsidR="00AB3732" w:rsidRDefault="00AB3732" w:rsidP="00AB3732">
            <w:pPr>
              <w:spacing w:after="0" w:line="240" w:lineRule="auto"/>
              <w:jc w:val="both"/>
            </w:pPr>
            <w:r>
              <w:t xml:space="preserve">Áno. </w:t>
            </w:r>
          </w:p>
        </w:tc>
      </w:tr>
      <w:tr w:rsidR="00AB3732" w14:paraId="2DE70D77" w14:textId="77777777" w:rsidTr="007355A1">
        <w:tc>
          <w:tcPr>
            <w:tcW w:w="573" w:type="dxa"/>
            <w:tcBorders>
              <w:top w:val="single" w:sz="4" w:space="0" w:color="auto"/>
              <w:left w:val="single" w:sz="4" w:space="0" w:color="auto"/>
              <w:bottom w:val="single" w:sz="4" w:space="0" w:color="auto"/>
              <w:right w:val="single" w:sz="4" w:space="0" w:color="auto"/>
            </w:tcBorders>
          </w:tcPr>
          <w:p w14:paraId="32AE7610" w14:textId="77777777" w:rsidR="00AB3732" w:rsidRDefault="00AB3732" w:rsidP="00AB3732">
            <w:pPr>
              <w:spacing w:after="0" w:line="240" w:lineRule="auto"/>
              <w:jc w:val="both"/>
            </w:pPr>
            <w:r>
              <w:t>2.</w:t>
            </w:r>
          </w:p>
        </w:tc>
        <w:tc>
          <w:tcPr>
            <w:tcW w:w="6781" w:type="dxa"/>
            <w:tcBorders>
              <w:top w:val="single" w:sz="4" w:space="0" w:color="auto"/>
              <w:left w:val="single" w:sz="4" w:space="0" w:color="auto"/>
              <w:bottom w:val="single" w:sz="4" w:space="0" w:color="auto"/>
              <w:right w:val="single" w:sz="4" w:space="0" w:color="auto"/>
            </w:tcBorders>
          </w:tcPr>
          <w:p w14:paraId="69F40812" w14:textId="77777777" w:rsidR="00AB3732" w:rsidRDefault="00AB3732" w:rsidP="00AB3732">
            <w:pPr>
              <w:jc w:val="both"/>
            </w:pPr>
            <w:r>
              <w:t xml:space="preserve">Sú v rámci </w:t>
            </w:r>
            <w:proofErr w:type="spellStart"/>
            <w:r>
              <w:t>Podopatrenia</w:t>
            </w:r>
            <w:proofErr w:type="spellEnd"/>
            <w:r>
              <w:t xml:space="preserve"> 7.5  Podpora na investície do rekreačnej infraštruktúry, turistických informácií a do turistickej infraštruktúry malých rozmerov na verejné využitie (mimo Bratislavský kraj) oprávnené výdavky na projekt, v rámci ktorého budú v oblasti (aktivite)  309075001A003 vybudované odpočinkové miesta (</w:t>
            </w:r>
            <w:proofErr w:type="spellStart"/>
            <w:r>
              <w:t>t.j</w:t>
            </w:r>
            <w:proofErr w:type="spellEnd"/>
            <w:r>
              <w:t>. altánky), stojany na bicykle a prístrešky a taktiež by boli v obci umiestnené aj informačné a turistické tabule v rámci oblasti (aktivity) 309075001A002, ktoré by boli považované za súčasť tohto projektu?</w:t>
            </w:r>
          </w:p>
          <w:p w14:paraId="51E68696" w14:textId="77777777" w:rsidR="00AB3732" w:rsidRDefault="00AB3732" w:rsidP="00AB3732">
            <w:pPr>
              <w:jc w:val="both"/>
            </w:pPr>
          </w:p>
        </w:tc>
        <w:tc>
          <w:tcPr>
            <w:tcW w:w="6640" w:type="dxa"/>
            <w:tcBorders>
              <w:top w:val="single" w:sz="4" w:space="0" w:color="auto"/>
              <w:left w:val="single" w:sz="4" w:space="0" w:color="auto"/>
              <w:bottom w:val="single" w:sz="4" w:space="0" w:color="auto"/>
              <w:right w:val="single" w:sz="4" w:space="0" w:color="auto"/>
            </w:tcBorders>
          </w:tcPr>
          <w:p w14:paraId="13C5FF7D" w14:textId="77777777" w:rsidR="00AB3732" w:rsidRDefault="00AB3732" w:rsidP="00AB3732">
            <w:pPr>
              <w:spacing w:after="0" w:line="240" w:lineRule="auto"/>
              <w:jc w:val="both"/>
            </w:pPr>
            <w:r>
              <w:t xml:space="preserve">Áno. </w:t>
            </w:r>
          </w:p>
        </w:tc>
      </w:tr>
    </w:tbl>
    <w:p w14:paraId="13FC6AC5" w14:textId="77777777" w:rsidR="007355A1" w:rsidRDefault="007355A1" w:rsidP="004F6190">
      <w:pPr>
        <w:rPr>
          <w:sz w:val="24"/>
        </w:rPr>
      </w:pPr>
    </w:p>
    <w:p w14:paraId="5598C78E" w14:textId="77777777" w:rsidR="005064FD" w:rsidRDefault="005064FD" w:rsidP="004F619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4F6190" w14:paraId="00FA9B41" w14:textId="77777777" w:rsidTr="004F6190">
        <w:tc>
          <w:tcPr>
            <w:tcW w:w="13994" w:type="dxa"/>
            <w:gridSpan w:val="3"/>
            <w:tcBorders>
              <w:top w:val="single" w:sz="4" w:space="0" w:color="auto"/>
              <w:left w:val="single" w:sz="4" w:space="0" w:color="auto"/>
              <w:bottom w:val="single" w:sz="4" w:space="0" w:color="auto"/>
              <w:right w:val="single" w:sz="4" w:space="0" w:color="auto"/>
            </w:tcBorders>
            <w:shd w:val="clear" w:color="auto" w:fill="9CC2E5"/>
            <w:hideMark/>
          </w:tcPr>
          <w:p w14:paraId="612C7112" w14:textId="77777777" w:rsidR="004F6190" w:rsidRDefault="004F6190">
            <w:pPr>
              <w:spacing w:after="0" w:line="240" w:lineRule="auto"/>
              <w:jc w:val="both"/>
              <w:rPr>
                <w:sz w:val="24"/>
                <w:szCs w:val="24"/>
              </w:rPr>
            </w:pPr>
            <w:r>
              <w:rPr>
                <w:b/>
                <w:sz w:val="24"/>
                <w:szCs w:val="24"/>
              </w:rPr>
              <w:t>19.4 Podpora na prevádzkové náklady a oživenie</w:t>
            </w:r>
          </w:p>
        </w:tc>
      </w:tr>
      <w:tr w:rsidR="004F6190" w14:paraId="5CAFD24C" w14:textId="77777777" w:rsidTr="004F6190">
        <w:tc>
          <w:tcPr>
            <w:tcW w:w="573" w:type="dxa"/>
            <w:tcBorders>
              <w:top w:val="single" w:sz="4" w:space="0" w:color="auto"/>
              <w:left w:val="single" w:sz="4" w:space="0" w:color="auto"/>
              <w:bottom w:val="single" w:sz="4" w:space="0" w:color="auto"/>
              <w:right w:val="single" w:sz="4" w:space="0" w:color="auto"/>
            </w:tcBorders>
            <w:hideMark/>
          </w:tcPr>
          <w:p w14:paraId="2922CCAE" w14:textId="77777777" w:rsidR="004F6190" w:rsidRDefault="004F6190">
            <w:pPr>
              <w:spacing w:after="0" w:line="240" w:lineRule="auto"/>
              <w:rPr>
                <w:b/>
                <w:sz w:val="24"/>
              </w:rPr>
            </w:pPr>
            <w:proofErr w:type="spellStart"/>
            <w:r>
              <w:rPr>
                <w:b/>
                <w:sz w:val="24"/>
              </w:rPr>
              <w:t>P.č</w:t>
            </w:r>
            <w:proofErr w:type="spellEnd"/>
            <w:r>
              <w:rPr>
                <w:b/>
                <w:sz w:val="24"/>
              </w:rPr>
              <w:t>.</w:t>
            </w:r>
          </w:p>
        </w:tc>
        <w:tc>
          <w:tcPr>
            <w:tcW w:w="6781" w:type="dxa"/>
            <w:tcBorders>
              <w:top w:val="single" w:sz="4" w:space="0" w:color="auto"/>
              <w:left w:val="single" w:sz="4" w:space="0" w:color="auto"/>
              <w:bottom w:val="single" w:sz="4" w:space="0" w:color="auto"/>
              <w:right w:val="single" w:sz="4" w:space="0" w:color="auto"/>
            </w:tcBorders>
            <w:hideMark/>
          </w:tcPr>
          <w:p w14:paraId="3712EE4D" w14:textId="77777777" w:rsidR="004F6190" w:rsidRDefault="004F6190">
            <w:pPr>
              <w:spacing w:after="0" w:line="240" w:lineRule="auto"/>
              <w:rPr>
                <w:b/>
                <w:sz w:val="24"/>
              </w:rPr>
            </w:pPr>
            <w:r>
              <w:rPr>
                <w:b/>
                <w:sz w:val="24"/>
              </w:rPr>
              <w:t>Otázka</w:t>
            </w:r>
          </w:p>
        </w:tc>
        <w:tc>
          <w:tcPr>
            <w:tcW w:w="6640" w:type="dxa"/>
            <w:tcBorders>
              <w:top w:val="single" w:sz="4" w:space="0" w:color="auto"/>
              <w:left w:val="single" w:sz="4" w:space="0" w:color="auto"/>
              <w:bottom w:val="single" w:sz="4" w:space="0" w:color="auto"/>
              <w:right w:val="single" w:sz="4" w:space="0" w:color="auto"/>
            </w:tcBorders>
            <w:hideMark/>
          </w:tcPr>
          <w:p w14:paraId="6C4CE310" w14:textId="77777777" w:rsidR="004F6190" w:rsidRDefault="004F6190">
            <w:pPr>
              <w:spacing w:after="0" w:line="240" w:lineRule="auto"/>
              <w:rPr>
                <w:b/>
                <w:sz w:val="24"/>
              </w:rPr>
            </w:pPr>
            <w:r>
              <w:rPr>
                <w:b/>
                <w:sz w:val="24"/>
              </w:rPr>
              <w:t>Odpoveď</w:t>
            </w:r>
          </w:p>
        </w:tc>
      </w:tr>
      <w:tr w:rsidR="004F6190" w14:paraId="5C7C0D32" w14:textId="77777777" w:rsidTr="004F6190">
        <w:tc>
          <w:tcPr>
            <w:tcW w:w="573" w:type="dxa"/>
            <w:tcBorders>
              <w:top w:val="single" w:sz="4" w:space="0" w:color="auto"/>
              <w:left w:val="single" w:sz="4" w:space="0" w:color="auto"/>
              <w:bottom w:val="single" w:sz="4" w:space="0" w:color="auto"/>
              <w:right w:val="single" w:sz="4" w:space="0" w:color="auto"/>
            </w:tcBorders>
            <w:hideMark/>
          </w:tcPr>
          <w:p w14:paraId="6023A69E" w14:textId="77777777" w:rsidR="004F6190" w:rsidRDefault="004F6190">
            <w:pPr>
              <w:spacing w:after="0" w:line="240" w:lineRule="auto"/>
              <w:jc w:val="center"/>
            </w:pPr>
            <w:r>
              <w:t>1.</w:t>
            </w:r>
          </w:p>
        </w:tc>
        <w:tc>
          <w:tcPr>
            <w:tcW w:w="6781" w:type="dxa"/>
            <w:tcBorders>
              <w:top w:val="single" w:sz="4" w:space="0" w:color="auto"/>
              <w:left w:val="single" w:sz="4" w:space="0" w:color="auto"/>
              <w:bottom w:val="single" w:sz="4" w:space="0" w:color="auto"/>
              <w:right w:val="single" w:sz="4" w:space="0" w:color="auto"/>
            </w:tcBorders>
            <w:hideMark/>
          </w:tcPr>
          <w:p w14:paraId="52BBE2A6" w14:textId="77777777" w:rsidR="004F6190" w:rsidRDefault="002B5579">
            <w:pPr>
              <w:spacing w:after="0" w:line="240" w:lineRule="auto"/>
              <w:jc w:val="both"/>
              <w:rPr>
                <w:sz w:val="24"/>
              </w:rPr>
            </w:pPr>
            <w:r>
              <w:rPr>
                <w:rFonts w:eastAsia="Times New Roman"/>
              </w:rPr>
              <w:t>Vodič motorového vozidla má nárok na úhradu cestovného vo výške verejnej dopravy za všetkých štyroch členov MAS alebo len za seba?</w:t>
            </w:r>
          </w:p>
        </w:tc>
        <w:tc>
          <w:tcPr>
            <w:tcW w:w="6640" w:type="dxa"/>
            <w:tcBorders>
              <w:top w:val="single" w:sz="4" w:space="0" w:color="auto"/>
              <w:left w:val="single" w:sz="4" w:space="0" w:color="auto"/>
              <w:bottom w:val="single" w:sz="4" w:space="0" w:color="auto"/>
              <w:right w:val="single" w:sz="4" w:space="0" w:color="auto"/>
            </w:tcBorders>
            <w:hideMark/>
          </w:tcPr>
          <w:p w14:paraId="0CF2DFB0" w14:textId="77777777" w:rsidR="004F6190" w:rsidRDefault="002B5579">
            <w:pPr>
              <w:spacing w:after="0" w:line="240" w:lineRule="auto"/>
              <w:jc w:val="both"/>
            </w:pPr>
            <w:r>
              <w:t xml:space="preserve">Len vodič motorového vozidla. </w:t>
            </w:r>
          </w:p>
        </w:tc>
      </w:tr>
      <w:tr w:rsidR="004F6190" w14:paraId="799C67A4" w14:textId="77777777" w:rsidTr="004F6190">
        <w:tc>
          <w:tcPr>
            <w:tcW w:w="573" w:type="dxa"/>
            <w:tcBorders>
              <w:top w:val="single" w:sz="4" w:space="0" w:color="auto"/>
              <w:left w:val="single" w:sz="4" w:space="0" w:color="auto"/>
              <w:bottom w:val="single" w:sz="4" w:space="0" w:color="auto"/>
              <w:right w:val="single" w:sz="4" w:space="0" w:color="auto"/>
            </w:tcBorders>
            <w:hideMark/>
          </w:tcPr>
          <w:p w14:paraId="1E132217" w14:textId="77777777" w:rsidR="004F6190" w:rsidRDefault="004F6190">
            <w:pPr>
              <w:spacing w:after="0" w:line="240" w:lineRule="auto"/>
              <w:jc w:val="center"/>
            </w:pPr>
            <w:r>
              <w:lastRenderedPageBreak/>
              <w:t>2.</w:t>
            </w:r>
          </w:p>
        </w:tc>
        <w:tc>
          <w:tcPr>
            <w:tcW w:w="6781" w:type="dxa"/>
            <w:tcBorders>
              <w:top w:val="single" w:sz="4" w:space="0" w:color="auto"/>
              <w:left w:val="single" w:sz="4" w:space="0" w:color="auto"/>
              <w:bottom w:val="single" w:sz="4" w:space="0" w:color="auto"/>
              <w:right w:val="single" w:sz="4" w:space="0" w:color="auto"/>
            </w:tcBorders>
            <w:hideMark/>
          </w:tcPr>
          <w:p w14:paraId="5F0F878C" w14:textId="77777777" w:rsidR="002B5579" w:rsidRDefault="002B5579" w:rsidP="002B5579">
            <w:pPr>
              <w:spacing w:after="0" w:line="240" w:lineRule="auto"/>
              <w:rPr>
                <w:rFonts w:eastAsia="Times New Roman"/>
              </w:rPr>
            </w:pPr>
            <w:r>
              <w:rPr>
                <w:rFonts w:eastAsia="Times New Roman"/>
              </w:rPr>
              <w:t xml:space="preserve">Môžu členovia MAS použiť mikrobus na prevoz bicyklov a osôb na </w:t>
            </w:r>
            <w:proofErr w:type="spellStart"/>
            <w:r>
              <w:rPr>
                <w:rFonts w:eastAsia="Times New Roman"/>
              </w:rPr>
              <w:t>cyklo</w:t>
            </w:r>
            <w:proofErr w:type="spellEnd"/>
            <w:r>
              <w:rPr>
                <w:rFonts w:eastAsia="Times New Roman"/>
              </w:rPr>
              <w:t xml:space="preserve"> exkurziu? Je potrebné riešiť obstarávanie , alebo cestovné do výšky verejnej dopravy?</w:t>
            </w:r>
          </w:p>
          <w:p w14:paraId="71CFF2BA" w14:textId="77777777" w:rsidR="004F6190" w:rsidRDefault="004F6190" w:rsidP="00847461">
            <w:pPr>
              <w:spacing w:after="0" w:line="240" w:lineRule="auto"/>
              <w:jc w:val="both"/>
            </w:pPr>
          </w:p>
        </w:tc>
        <w:tc>
          <w:tcPr>
            <w:tcW w:w="6640" w:type="dxa"/>
            <w:tcBorders>
              <w:top w:val="single" w:sz="4" w:space="0" w:color="auto"/>
              <w:left w:val="single" w:sz="4" w:space="0" w:color="auto"/>
              <w:bottom w:val="single" w:sz="4" w:space="0" w:color="auto"/>
              <w:right w:val="single" w:sz="4" w:space="0" w:color="auto"/>
            </w:tcBorders>
            <w:hideMark/>
          </w:tcPr>
          <w:p w14:paraId="519FC6DA" w14:textId="77777777" w:rsidR="004F6190" w:rsidRDefault="002B5579">
            <w:pPr>
              <w:spacing w:after="0" w:line="240" w:lineRule="auto"/>
              <w:jc w:val="both"/>
            </w:pPr>
            <w:r>
              <w:t xml:space="preserve">Je potrebné riešiť obstarávanie. </w:t>
            </w:r>
          </w:p>
        </w:tc>
      </w:tr>
    </w:tbl>
    <w:p w14:paraId="0041059A" w14:textId="77777777" w:rsidR="009E3CA5" w:rsidRDefault="009E3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0974C2" w:rsidRPr="00B23162" w14:paraId="373BA3B3" w14:textId="77777777" w:rsidTr="00FA693D">
        <w:tc>
          <w:tcPr>
            <w:tcW w:w="13994" w:type="dxa"/>
            <w:gridSpan w:val="3"/>
            <w:shd w:val="clear" w:color="auto" w:fill="F4B083"/>
          </w:tcPr>
          <w:p w14:paraId="5980A4B5" w14:textId="77777777" w:rsidR="000974C2" w:rsidRPr="00B23162" w:rsidRDefault="000974C2" w:rsidP="00FA693D">
            <w:pPr>
              <w:spacing w:after="0" w:line="240" w:lineRule="auto"/>
              <w:jc w:val="both"/>
              <w:rPr>
                <w:b/>
                <w:sz w:val="24"/>
                <w:szCs w:val="24"/>
              </w:rPr>
            </w:pPr>
            <w:r w:rsidRPr="00B23162">
              <w:rPr>
                <w:b/>
                <w:sz w:val="24"/>
                <w:szCs w:val="24"/>
              </w:rPr>
              <w:t>Verejné obstarávanie/obstarávanie</w:t>
            </w:r>
          </w:p>
        </w:tc>
      </w:tr>
      <w:tr w:rsidR="000974C2" w:rsidRPr="00B23162" w14:paraId="097F6495" w14:textId="77777777" w:rsidTr="00FA693D">
        <w:tc>
          <w:tcPr>
            <w:tcW w:w="573" w:type="dxa"/>
            <w:shd w:val="clear" w:color="auto" w:fill="auto"/>
          </w:tcPr>
          <w:p w14:paraId="0603DA21" w14:textId="77777777" w:rsidR="000974C2" w:rsidRPr="00B23162" w:rsidRDefault="000974C2" w:rsidP="00FA693D">
            <w:pPr>
              <w:spacing w:after="0" w:line="240" w:lineRule="auto"/>
              <w:jc w:val="center"/>
              <w:rPr>
                <w:b/>
                <w:sz w:val="24"/>
              </w:rPr>
            </w:pPr>
            <w:proofErr w:type="spellStart"/>
            <w:r w:rsidRPr="00B23162">
              <w:rPr>
                <w:b/>
                <w:sz w:val="24"/>
              </w:rPr>
              <w:t>P.č</w:t>
            </w:r>
            <w:proofErr w:type="spellEnd"/>
            <w:r w:rsidRPr="00B23162">
              <w:rPr>
                <w:b/>
                <w:sz w:val="24"/>
              </w:rPr>
              <w:t>.</w:t>
            </w:r>
          </w:p>
        </w:tc>
        <w:tc>
          <w:tcPr>
            <w:tcW w:w="6781" w:type="dxa"/>
            <w:shd w:val="clear" w:color="auto" w:fill="auto"/>
          </w:tcPr>
          <w:p w14:paraId="5CD3DE22" w14:textId="77777777" w:rsidR="000974C2" w:rsidRPr="00B23162" w:rsidRDefault="000974C2" w:rsidP="00FA693D">
            <w:pPr>
              <w:spacing w:after="0" w:line="240" w:lineRule="auto"/>
              <w:rPr>
                <w:b/>
                <w:sz w:val="24"/>
              </w:rPr>
            </w:pPr>
            <w:r w:rsidRPr="00B23162">
              <w:rPr>
                <w:b/>
                <w:sz w:val="24"/>
              </w:rPr>
              <w:t>Otázka</w:t>
            </w:r>
          </w:p>
        </w:tc>
        <w:tc>
          <w:tcPr>
            <w:tcW w:w="6640" w:type="dxa"/>
            <w:shd w:val="clear" w:color="auto" w:fill="auto"/>
          </w:tcPr>
          <w:p w14:paraId="46FD9664" w14:textId="77777777" w:rsidR="000974C2" w:rsidRPr="00B23162" w:rsidRDefault="000974C2" w:rsidP="00FA693D">
            <w:pPr>
              <w:spacing w:after="0" w:line="240" w:lineRule="auto"/>
              <w:rPr>
                <w:b/>
                <w:sz w:val="24"/>
              </w:rPr>
            </w:pPr>
            <w:r w:rsidRPr="00B23162">
              <w:rPr>
                <w:b/>
                <w:sz w:val="24"/>
              </w:rPr>
              <w:t>Odpoveď</w:t>
            </w:r>
          </w:p>
        </w:tc>
      </w:tr>
      <w:tr w:rsidR="000974C2" w:rsidRPr="00B23162" w14:paraId="56BC9245" w14:textId="77777777" w:rsidTr="00FA693D">
        <w:tc>
          <w:tcPr>
            <w:tcW w:w="573" w:type="dxa"/>
            <w:shd w:val="clear" w:color="auto" w:fill="auto"/>
          </w:tcPr>
          <w:p w14:paraId="77424AF8" w14:textId="77777777" w:rsidR="000974C2" w:rsidRPr="003C4AC2" w:rsidRDefault="000974C2" w:rsidP="00FA693D">
            <w:pPr>
              <w:spacing w:after="0" w:line="240" w:lineRule="auto"/>
              <w:jc w:val="center"/>
            </w:pPr>
            <w:r w:rsidRPr="003C4AC2">
              <w:t>1.</w:t>
            </w:r>
          </w:p>
        </w:tc>
        <w:tc>
          <w:tcPr>
            <w:tcW w:w="6781" w:type="dxa"/>
            <w:shd w:val="clear" w:color="auto" w:fill="auto"/>
          </w:tcPr>
          <w:p w14:paraId="4542F7B1" w14:textId="77777777" w:rsidR="000974C2" w:rsidRPr="000974C2" w:rsidRDefault="000974C2" w:rsidP="000974C2">
            <w:pPr>
              <w:jc w:val="both"/>
            </w:pPr>
            <w:r>
              <w:t>Ako má postupovať obec ak má temer  ukončené VO, je pred podpisom zmluvy s víťazom a vo výzve obstarávateľ nezohľadnil sociálny aspekt (VO začalo vo februári 2019). Stačí, ak do zmluvy s víťazom zakomponuje formuláciu o zmysle Metodiky „</w:t>
            </w:r>
            <w:r w:rsidRPr="000974C2">
              <w:rPr>
                <w:i/>
                <w:iCs/>
              </w:rPr>
              <w:t>ak bude dodávateľ potrebovať navýšiť kapacity pre realizáciu danej zákazky, je podmienkou aby na realizáciu predmetnej aktivity zamestnal osoby dlhodobo nezamestnané v mieste realizácie zákazky</w:t>
            </w:r>
            <w:r>
              <w:t xml:space="preserve">“?    </w:t>
            </w:r>
          </w:p>
        </w:tc>
        <w:tc>
          <w:tcPr>
            <w:tcW w:w="6640" w:type="dxa"/>
            <w:shd w:val="clear" w:color="auto" w:fill="auto"/>
          </w:tcPr>
          <w:p w14:paraId="352514D9" w14:textId="77777777" w:rsidR="000974C2" w:rsidRPr="00292404" w:rsidRDefault="000974C2" w:rsidP="00FA693D">
            <w:pPr>
              <w:spacing w:after="0" w:line="240" w:lineRule="auto"/>
              <w:ind w:firstLine="1"/>
              <w:jc w:val="both"/>
              <w:rPr>
                <w:color w:val="000000" w:themeColor="text1"/>
              </w:rPr>
            </w:pPr>
            <w:r w:rsidRPr="00292404">
              <w:rPr>
                <w:color w:val="000000" w:themeColor="text1"/>
              </w:rPr>
              <w:t xml:space="preserve">Áno, stačí. </w:t>
            </w:r>
          </w:p>
          <w:p w14:paraId="6A9D909C" w14:textId="77777777" w:rsidR="006F00E6" w:rsidRPr="00292404" w:rsidRDefault="006F00E6" w:rsidP="006F00E6">
            <w:pPr>
              <w:pStyle w:val="Obyajntext"/>
              <w:jc w:val="both"/>
              <w:rPr>
                <w:rFonts w:asciiTheme="minorHAnsi" w:hAnsiTheme="minorHAnsi" w:cstheme="minorHAnsi"/>
                <w:color w:val="000000" w:themeColor="text1"/>
                <w:sz w:val="20"/>
                <w:szCs w:val="20"/>
              </w:rPr>
            </w:pPr>
            <w:r w:rsidRPr="00292404">
              <w:rPr>
                <w:color w:val="000000" w:themeColor="text1"/>
              </w:rPr>
              <w:t xml:space="preserve">Odpoveď: </w:t>
            </w:r>
            <w:r w:rsidRPr="00292404">
              <w:rPr>
                <w:rFonts w:asciiTheme="minorHAnsi" w:hAnsiTheme="minorHAnsi" w:cstheme="minorHAnsi"/>
                <w:color w:val="000000" w:themeColor="text1"/>
                <w:sz w:val="20"/>
                <w:szCs w:val="20"/>
              </w:rPr>
              <w:t xml:space="preserve">Odpoveď: V zmysle Príručky pre prijímateľa nenávratného finančného príspevku z Programu rozvoja vidieka SR 2014 – 2020 pre opatrenie 19. Podpora na miestny rozvoj v rámci iniciatívy LEADER kapitola 6.9.8 Uplatňovanie sociálneho aspektu pri verejnom obstarávaní: „Ako jeden z nástrojov, ktoré majú prispieť k inklúzii marginalizovaných skupín obyvateľstva, je uplatnenie sociálneho aspektu pri verejnom obstarávaní. V súvislosti s uvedeným je v PRV v rámci implementácie stratégii CLLD pre opatrenie 7 určená ako podmienka oprávnenosti (výberové kritérium pri </w:t>
            </w:r>
            <w:proofErr w:type="spellStart"/>
            <w:r w:rsidRPr="00292404">
              <w:rPr>
                <w:rFonts w:asciiTheme="minorHAnsi" w:hAnsiTheme="minorHAnsi" w:cstheme="minorHAnsi"/>
                <w:color w:val="000000" w:themeColor="text1"/>
                <w:sz w:val="20"/>
                <w:szCs w:val="20"/>
              </w:rPr>
              <w:t>podopatreniach</w:t>
            </w:r>
            <w:proofErr w:type="spellEnd"/>
            <w:r w:rsidRPr="00292404">
              <w:rPr>
                <w:rFonts w:asciiTheme="minorHAnsi" w:hAnsiTheme="minorHAnsi" w:cstheme="minorHAnsi"/>
                <w:color w:val="000000" w:themeColor="text1"/>
                <w:sz w:val="20"/>
                <w:szCs w:val="20"/>
              </w:rPr>
              <w:t xml:space="preserve"> 7.2, 7.4, 7.5., 7.6) povinnosť uplatňovať sociálny aspekt pri verejnom obstarávaní. Žiadateľ v rámci vyhlásenej výzvy na predkladanie </w:t>
            </w:r>
            <w:proofErr w:type="spellStart"/>
            <w:r w:rsidRPr="00292404">
              <w:rPr>
                <w:rFonts w:asciiTheme="minorHAnsi" w:hAnsiTheme="minorHAnsi" w:cstheme="minorHAnsi"/>
                <w:color w:val="000000" w:themeColor="text1"/>
                <w:sz w:val="20"/>
                <w:szCs w:val="20"/>
              </w:rPr>
              <w:t>ŽoNFP</w:t>
            </w:r>
            <w:proofErr w:type="spellEnd"/>
            <w:r w:rsidRPr="00292404">
              <w:rPr>
                <w:rFonts w:asciiTheme="minorHAnsi" w:hAnsiTheme="minorHAnsi" w:cstheme="minorHAnsi"/>
                <w:color w:val="000000" w:themeColor="text1"/>
                <w:sz w:val="20"/>
                <w:szCs w:val="20"/>
              </w:rPr>
              <w:t xml:space="preserve"> na implementáciu stratégie CLLD/prijímateľ sa pri uplatňovaní sociálneho aspektu pri VO riadi: Metodickým pokynom pri zadávaní zákaziek na dodanie tovaru, uskutočnenie stavebných prác a na poskytnutie služieb pri uplatňovaní sociálneho aspektu pri verejnom obstarávaní pre Program rozvoja vidieka Slovenskej republiky 2014 – 2020 (Príloha č. 16A). Metodický pokyn uvádza „Verejný obstarávateľ môže vyžadovať osobitné podmienky plnenia zmluvy (tzv. doložky plnenia zmluvy) týkajúce sa sociálnych hľadísk za predpokladu, že ich uviedol v oznámení o vyhlásení verejného obstarávania alebo v súťažných podkladoch, súvisia s plnením zákazky a sú v súlade legislatívou EÚ a SR“. Verejný obstarávateľ si mal napr. určiť v rámci súťažných podkladov osobitné podmienky plnenia zmluvy v zmysle § 42 ods. 12 ZVO (požiadavky týkajúce sa sociálnych hľadísk). Verejný obstarávateľ postupuje pri uzavretí zmluvy v súlade s § 56 ZVO </w:t>
            </w:r>
            <w:proofErr w:type="spellStart"/>
            <w:r w:rsidRPr="00292404">
              <w:rPr>
                <w:rFonts w:asciiTheme="minorHAnsi" w:hAnsiTheme="minorHAnsi" w:cstheme="minorHAnsi"/>
                <w:color w:val="000000" w:themeColor="text1"/>
                <w:sz w:val="20"/>
                <w:szCs w:val="20"/>
              </w:rPr>
              <w:t>t.j</w:t>
            </w:r>
            <w:proofErr w:type="spellEnd"/>
            <w:r w:rsidRPr="00292404">
              <w:rPr>
                <w:rFonts w:asciiTheme="minorHAnsi" w:hAnsiTheme="minorHAnsi" w:cstheme="minorHAnsi"/>
                <w:color w:val="000000" w:themeColor="text1"/>
                <w:sz w:val="20"/>
                <w:szCs w:val="20"/>
              </w:rPr>
              <w:t xml:space="preserve">.  </w:t>
            </w:r>
            <w:r w:rsidRPr="00292404">
              <w:rPr>
                <w:rFonts w:asciiTheme="minorHAnsi" w:hAnsiTheme="minorHAnsi" w:cstheme="minorHAnsi"/>
                <w:color w:val="000000" w:themeColor="text1"/>
                <w:sz w:val="20"/>
                <w:szCs w:val="20"/>
                <w:u w:val="single"/>
              </w:rPr>
              <w:t>Uzavretá zmluva, rámcová dohoda alebo koncesná zmluva nesmie byť v rozpore so súťažnými podkladmi alebo koncesnou dokumentáciou a s ponukou predloženou úspešným uchádzačom alebo uchádzačmi.</w:t>
            </w:r>
          </w:p>
          <w:p w14:paraId="39C1B153" w14:textId="77777777" w:rsidR="006F00E6" w:rsidRPr="00292404" w:rsidRDefault="006F00E6" w:rsidP="00FA693D">
            <w:pPr>
              <w:spacing w:after="0" w:line="240" w:lineRule="auto"/>
              <w:ind w:firstLine="1"/>
              <w:jc w:val="both"/>
              <w:rPr>
                <w:color w:val="000000" w:themeColor="text1"/>
              </w:rPr>
            </w:pPr>
          </w:p>
        </w:tc>
      </w:tr>
      <w:tr w:rsidR="000974C2" w:rsidRPr="00B23162" w14:paraId="764FCF0B" w14:textId="77777777" w:rsidTr="00FA693D">
        <w:tc>
          <w:tcPr>
            <w:tcW w:w="573" w:type="dxa"/>
            <w:shd w:val="clear" w:color="auto" w:fill="auto"/>
          </w:tcPr>
          <w:p w14:paraId="1B444818" w14:textId="77777777" w:rsidR="000974C2" w:rsidRPr="003C4AC2" w:rsidRDefault="000974C2" w:rsidP="00FA693D">
            <w:pPr>
              <w:spacing w:after="0" w:line="240" w:lineRule="auto"/>
              <w:jc w:val="center"/>
            </w:pPr>
            <w:r w:rsidRPr="003C4AC2">
              <w:lastRenderedPageBreak/>
              <w:t>2.</w:t>
            </w:r>
          </w:p>
        </w:tc>
        <w:tc>
          <w:tcPr>
            <w:tcW w:w="6781" w:type="dxa"/>
            <w:shd w:val="clear" w:color="auto" w:fill="auto"/>
          </w:tcPr>
          <w:p w14:paraId="258E9132" w14:textId="77777777" w:rsidR="00DA3ADF" w:rsidRDefault="00DA3ADF" w:rsidP="00DA3ADF">
            <w:r>
              <w:t xml:space="preserve">Obec realizuje verejné obstarávanie prostredníctvom portálu </w:t>
            </w:r>
            <w:proofErr w:type="spellStart"/>
            <w:r>
              <w:t>TENDERnet</w:t>
            </w:r>
            <w:proofErr w:type="spellEnd"/>
            <w:r>
              <w:t xml:space="preserve"> </w:t>
            </w:r>
            <w:r w:rsidRPr="00DA3ADF">
              <w:rPr>
                <w:rFonts w:ascii="Arial" w:hAnsi="Arial" w:cs="Arial"/>
              </w:rPr>
              <w:t>(</w:t>
            </w:r>
            <w:hyperlink r:id="rId10" w:history="1">
              <w:r w:rsidRPr="00DA3ADF">
                <w:rPr>
                  <w:rStyle w:val="Hypertextovprepojenie"/>
                  <w:rFonts w:ascii="Arial" w:hAnsi="Arial" w:cs="Arial"/>
                </w:rPr>
                <w:t>www.tendernet.sk</w:t>
              </w:r>
            </w:hyperlink>
            <w:r w:rsidRPr="00DA3ADF">
              <w:rPr>
                <w:rFonts w:ascii="Arial" w:hAnsi="Arial" w:cs="Arial"/>
              </w:rPr>
              <w:t>)</w:t>
            </w:r>
            <w:r>
              <w:t xml:space="preserve">. Je takýto spôsob VO akceptovateľný pre projekty cez MAS? Pri projekte na </w:t>
            </w:r>
            <w:proofErr w:type="spellStart"/>
            <w:r>
              <w:t>Envirofond</w:t>
            </w:r>
            <w:proofErr w:type="spellEnd"/>
            <w:r>
              <w:t xml:space="preserve"> bol tento postup VO akceptovaný.  </w:t>
            </w:r>
          </w:p>
          <w:p w14:paraId="6964E1C9" w14:textId="77777777" w:rsidR="000974C2" w:rsidRPr="00B23162" w:rsidRDefault="000974C2" w:rsidP="00FA693D">
            <w:pPr>
              <w:spacing w:after="0" w:line="240" w:lineRule="auto"/>
              <w:jc w:val="both"/>
            </w:pPr>
          </w:p>
        </w:tc>
        <w:tc>
          <w:tcPr>
            <w:tcW w:w="6640" w:type="dxa"/>
            <w:shd w:val="clear" w:color="auto" w:fill="auto"/>
          </w:tcPr>
          <w:p w14:paraId="5E36C5D1" w14:textId="77777777" w:rsidR="000974C2" w:rsidRPr="00B23162" w:rsidRDefault="000974C2" w:rsidP="00FA693D">
            <w:pPr>
              <w:pStyle w:val="Odsekzoznamu1"/>
              <w:spacing w:after="0" w:line="240" w:lineRule="auto"/>
              <w:ind w:left="44"/>
              <w:jc w:val="both"/>
              <w:rPr>
                <w:color w:val="0070C0"/>
              </w:rPr>
            </w:pPr>
            <w:r w:rsidRPr="008D1DEE">
              <w:t xml:space="preserve"> </w:t>
            </w:r>
            <w:r w:rsidR="00DA3ADF">
              <w:t xml:space="preserve">Áno, je akceptovaný. </w:t>
            </w:r>
          </w:p>
        </w:tc>
      </w:tr>
      <w:tr w:rsidR="000974C2" w:rsidRPr="00B23162" w14:paraId="70B4A593" w14:textId="77777777" w:rsidTr="00FA693D">
        <w:tc>
          <w:tcPr>
            <w:tcW w:w="573" w:type="dxa"/>
            <w:shd w:val="clear" w:color="auto" w:fill="auto"/>
          </w:tcPr>
          <w:p w14:paraId="6EC6DD51" w14:textId="77777777" w:rsidR="000974C2" w:rsidRPr="003C4AC2" w:rsidRDefault="000974C2" w:rsidP="00FA693D">
            <w:pPr>
              <w:spacing w:after="0" w:line="240" w:lineRule="auto"/>
              <w:jc w:val="center"/>
            </w:pPr>
            <w:r w:rsidRPr="003C4AC2">
              <w:t>3.</w:t>
            </w:r>
          </w:p>
        </w:tc>
        <w:tc>
          <w:tcPr>
            <w:tcW w:w="6781" w:type="dxa"/>
            <w:shd w:val="clear" w:color="auto" w:fill="auto"/>
          </w:tcPr>
          <w:p w14:paraId="5E25643C" w14:textId="77777777" w:rsidR="009830E3" w:rsidRPr="00292404" w:rsidRDefault="000974C2" w:rsidP="009830E3">
            <w:pPr>
              <w:spacing w:before="100" w:beforeAutospacing="1" w:after="100" w:afterAutospacing="1"/>
              <w:rPr>
                <w:color w:val="000000" w:themeColor="text1"/>
              </w:rPr>
            </w:pPr>
            <w:r w:rsidRPr="00292404">
              <w:rPr>
                <w:color w:val="000000" w:themeColor="text1"/>
              </w:rPr>
              <w:t xml:space="preserve"> </w:t>
            </w:r>
            <w:r w:rsidR="009830E3" w:rsidRPr="00292404">
              <w:rPr>
                <w:color w:val="000000" w:themeColor="text1"/>
              </w:rPr>
              <w:t>Na str. 83 príručky  sa delia zákazky s nízkou hodnotou podľa § 117 ZVO na časť a) a časť b) podľa výšky PHZ.  </w:t>
            </w:r>
          </w:p>
          <w:p w14:paraId="5B833CB8" w14:textId="77777777" w:rsidR="009830E3" w:rsidRPr="00292404" w:rsidRDefault="009830E3" w:rsidP="009830E3">
            <w:pPr>
              <w:spacing w:before="100" w:beforeAutospacing="1" w:after="100" w:afterAutospacing="1"/>
              <w:rPr>
                <w:color w:val="000000" w:themeColor="text1"/>
              </w:rPr>
            </w:pPr>
            <w:r w:rsidRPr="00292404">
              <w:rPr>
                <w:color w:val="000000" w:themeColor="text1"/>
              </w:rPr>
              <w:t xml:space="preserve">V tabuľke b) je v </w:t>
            </w:r>
            <w:r w:rsidRPr="00292404">
              <w:rPr>
                <w:b/>
                <w:bCs/>
                <w:color w:val="000000" w:themeColor="text1"/>
              </w:rPr>
              <w:t>nadpise</w:t>
            </w:r>
            <w:r w:rsidRPr="00292404">
              <w:rPr>
                <w:color w:val="000000" w:themeColor="text1"/>
              </w:rPr>
              <w:t xml:space="preserve"> uvedené, že platí pre zákazky s PHZ nižšou ako </w:t>
            </w:r>
            <w:r w:rsidRPr="00292404">
              <w:rPr>
                <w:b/>
                <w:bCs/>
                <w:color w:val="000000" w:themeColor="text1"/>
              </w:rPr>
              <w:t>5 000/15 000/70 000 EUR</w:t>
            </w:r>
            <w:r w:rsidRPr="00292404">
              <w:rPr>
                <w:color w:val="000000" w:themeColor="text1"/>
              </w:rPr>
              <w:t>.</w:t>
            </w:r>
          </w:p>
          <w:p w14:paraId="54BD4066" w14:textId="77777777" w:rsidR="009830E3" w:rsidRPr="00292404" w:rsidRDefault="009830E3" w:rsidP="009830E3">
            <w:pPr>
              <w:spacing w:before="100" w:beforeAutospacing="1" w:after="100" w:afterAutospacing="1"/>
              <w:rPr>
                <w:color w:val="000000" w:themeColor="text1"/>
              </w:rPr>
            </w:pPr>
            <w:r w:rsidRPr="00292404">
              <w:rPr>
                <w:b/>
                <w:bCs/>
                <w:color w:val="000000" w:themeColor="text1"/>
              </w:rPr>
              <w:t>V druhej odrážke  tabuľky pre časť b)</w:t>
            </w:r>
            <w:r w:rsidRPr="00292404">
              <w:rPr>
                <w:color w:val="000000" w:themeColor="text1"/>
              </w:rPr>
              <w:t xml:space="preserve"> sa uvádza, že “Pri zákazkách do  </w:t>
            </w:r>
            <w:r w:rsidRPr="00292404">
              <w:rPr>
                <w:b/>
                <w:bCs/>
                <w:color w:val="000000" w:themeColor="text1"/>
              </w:rPr>
              <w:t xml:space="preserve">5 000/15 000 EUR </w:t>
            </w:r>
            <w:r w:rsidRPr="00292404">
              <w:rPr>
                <w:color w:val="000000" w:themeColor="text1"/>
              </w:rPr>
              <w:t xml:space="preserve">nie je žiadateľ v rámci vyhlásenej výzvy na predkladanie </w:t>
            </w:r>
            <w:proofErr w:type="spellStart"/>
            <w:r w:rsidRPr="00292404">
              <w:rPr>
                <w:color w:val="000000" w:themeColor="text1"/>
              </w:rPr>
              <w:t>ŽoNFP</w:t>
            </w:r>
            <w:proofErr w:type="spellEnd"/>
            <w:r w:rsidRPr="00292404">
              <w:rPr>
                <w:color w:val="000000" w:themeColor="text1"/>
              </w:rPr>
              <w:t>/prijímateľ povinný zverejňovať zadávanie zákazky na svojom webovom sídle, ani zverejňovať resp. zasielať výzvu na súťaž vybraným záujemcom. </w:t>
            </w:r>
          </w:p>
          <w:p w14:paraId="7B5C75EC" w14:textId="77777777" w:rsidR="009830E3" w:rsidRPr="00292404" w:rsidRDefault="009830E3" w:rsidP="009830E3">
            <w:pPr>
              <w:spacing w:before="100" w:beforeAutospacing="1" w:after="100" w:afterAutospacing="1"/>
              <w:rPr>
                <w:color w:val="000000" w:themeColor="text1"/>
              </w:rPr>
            </w:pPr>
            <w:r w:rsidRPr="00292404">
              <w:rPr>
                <w:b/>
                <w:bCs/>
                <w:color w:val="000000" w:themeColor="text1"/>
              </w:rPr>
              <w:t>Otázka</w:t>
            </w:r>
            <w:r w:rsidRPr="00292404">
              <w:rPr>
                <w:color w:val="000000" w:themeColor="text1"/>
              </w:rPr>
              <w:t>: Pri výzve na predkladanie ponúk vyhlásenej po 1.1.2019 je povinnosť zverejniť výzvu na webovom sídle prijímateľa pri PHZ vyššej ako 15 000 EUR alebo vyššej ako 70 000 EUR?  Z tabuľky nám to nie je jasné, niečo iné je uvedené v nadpise a niečo iné v texte (suma 70 000 EUR v texte chýba nedopatrením?)</w:t>
            </w:r>
          </w:p>
          <w:p w14:paraId="2524DC04" w14:textId="77777777" w:rsidR="000974C2" w:rsidRPr="00292404" w:rsidRDefault="000974C2" w:rsidP="00FA693D">
            <w:pPr>
              <w:pStyle w:val="Odsekzoznamu1"/>
              <w:spacing w:after="0" w:line="240" w:lineRule="auto"/>
              <w:ind w:left="0"/>
              <w:jc w:val="both"/>
              <w:rPr>
                <w:color w:val="000000" w:themeColor="text1"/>
                <w:u w:val="single"/>
              </w:rPr>
            </w:pPr>
          </w:p>
        </w:tc>
        <w:tc>
          <w:tcPr>
            <w:tcW w:w="6640" w:type="dxa"/>
            <w:shd w:val="clear" w:color="auto" w:fill="auto"/>
          </w:tcPr>
          <w:p w14:paraId="121953E8" w14:textId="77777777" w:rsidR="000974C2" w:rsidRPr="00292404" w:rsidRDefault="0004780B" w:rsidP="000974C2">
            <w:pPr>
              <w:spacing w:after="0" w:line="240" w:lineRule="auto"/>
              <w:jc w:val="both"/>
              <w:rPr>
                <w:color w:val="000000" w:themeColor="text1"/>
              </w:rPr>
            </w:pPr>
            <w:r w:rsidRPr="00292404">
              <w:rPr>
                <w:color w:val="000000" w:themeColor="text1"/>
              </w:rPr>
              <w:t xml:space="preserve">Smerodajný je text. Pri výzve na predkladanie ponúk vyhlásenej po 1.1.2019 je povinnosť zverejniť výzvu na webovom sídle prijímateľa pri PHZ vyššej ako 15000 €.  </w:t>
            </w:r>
          </w:p>
        </w:tc>
      </w:tr>
    </w:tbl>
    <w:p w14:paraId="5D40DE61" w14:textId="77777777" w:rsidR="00F05902" w:rsidRDefault="00F05902"/>
    <w:p w14:paraId="1CA01152" w14:textId="77777777" w:rsidR="00292404" w:rsidRDefault="00292404"/>
    <w:p w14:paraId="43C547B6" w14:textId="77777777" w:rsidR="00292404" w:rsidRDefault="002924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F05902" w:rsidRPr="00B23162" w14:paraId="42AB7F4C" w14:textId="77777777" w:rsidTr="00FA693D">
        <w:tc>
          <w:tcPr>
            <w:tcW w:w="13994" w:type="dxa"/>
            <w:gridSpan w:val="3"/>
            <w:shd w:val="clear" w:color="auto" w:fill="FFD966"/>
          </w:tcPr>
          <w:p w14:paraId="025CF18E" w14:textId="77777777" w:rsidR="00F05902" w:rsidRPr="00B23162" w:rsidRDefault="00F05902" w:rsidP="00FA693D">
            <w:pPr>
              <w:spacing w:after="0" w:line="240" w:lineRule="auto"/>
              <w:jc w:val="both"/>
              <w:rPr>
                <w:b/>
                <w:sz w:val="24"/>
                <w:szCs w:val="24"/>
              </w:rPr>
            </w:pPr>
            <w:r w:rsidRPr="00B23162">
              <w:rPr>
                <w:b/>
                <w:sz w:val="24"/>
                <w:szCs w:val="24"/>
              </w:rPr>
              <w:lastRenderedPageBreak/>
              <w:t>Iné</w:t>
            </w:r>
          </w:p>
        </w:tc>
      </w:tr>
      <w:tr w:rsidR="00F05902" w:rsidRPr="00B23162" w14:paraId="530B6205" w14:textId="77777777" w:rsidTr="00FA693D">
        <w:tc>
          <w:tcPr>
            <w:tcW w:w="573" w:type="dxa"/>
            <w:shd w:val="clear" w:color="auto" w:fill="auto"/>
          </w:tcPr>
          <w:p w14:paraId="483F4E9E" w14:textId="77777777" w:rsidR="00F05902" w:rsidRPr="00B23162" w:rsidRDefault="00F05902" w:rsidP="00FA693D">
            <w:pPr>
              <w:spacing w:after="0" w:line="240" w:lineRule="auto"/>
              <w:rPr>
                <w:b/>
                <w:sz w:val="24"/>
              </w:rPr>
            </w:pPr>
            <w:proofErr w:type="spellStart"/>
            <w:r w:rsidRPr="00B23162">
              <w:rPr>
                <w:b/>
                <w:sz w:val="24"/>
              </w:rPr>
              <w:t>P.č</w:t>
            </w:r>
            <w:proofErr w:type="spellEnd"/>
            <w:r w:rsidRPr="00B23162">
              <w:rPr>
                <w:b/>
                <w:sz w:val="24"/>
              </w:rPr>
              <w:t>.</w:t>
            </w:r>
          </w:p>
        </w:tc>
        <w:tc>
          <w:tcPr>
            <w:tcW w:w="6781" w:type="dxa"/>
            <w:shd w:val="clear" w:color="auto" w:fill="auto"/>
          </w:tcPr>
          <w:p w14:paraId="3FB7E33B" w14:textId="77777777" w:rsidR="00F05902" w:rsidRPr="00B23162" w:rsidRDefault="00F05902" w:rsidP="00FA693D">
            <w:pPr>
              <w:spacing w:after="0" w:line="240" w:lineRule="auto"/>
              <w:rPr>
                <w:b/>
                <w:sz w:val="24"/>
              </w:rPr>
            </w:pPr>
            <w:r w:rsidRPr="00B23162">
              <w:rPr>
                <w:b/>
                <w:sz w:val="24"/>
              </w:rPr>
              <w:t>Otázka</w:t>
            </w:r>
          </w:p>
        </w:tc>
        <w:tc>
          <w:tcPr>
            <w:tcW w:w="6640" w:type="dxa"/>
            <w:shd w:val="clear" w:color="auto" w:fill="auto"/>
          </w:tcPr>
          <w:p w14:paraId="0C95347D" w14:textId="77777777" w:rsidR="00F05902" w:rsidRPr="00B23162" w:rsidRDefault="00F05902" w:rsidP="00FA693D">
            <w:pPr>
              <w:spacing w:after="0" w:line="240" w:lineRule="auto"/>
              <w:rPr>
                <w:b/>
                <w:sz w:val="24"/>
              </w:rPr>
            </w:pPr>
            <w:r w:rsidRPr="00B23162">
              <w:rPr>
                <w:b/>
                <w:sz w:val="24"/>
              </w:rPr>
              <w:t>Odpoveď</w:t>
            </w:r>
          </w:p>
        </w:tc>
      </w:tr>
      <w:tr w:rsidR="00F05902" w:rsidRPr="00B23162" w14:paraId="17F79A27" w14:textId="77777777" w:rsidTr="00FA693D">
        <w:tc>
          <w:tcPr>
            <w:tcW w:w="573" w:type="dxa"/>
            <w:shd w:val="clear" w:color="auto" w:fill="auto"/>
          </w:tcPr>
          <w:p w14:paraId="76BC4603" w14:textId="77777777" w:rsidR="00F05902" w:rsidRPr="00B23162" w:rsidRDefault="00F05902" w:rsidP="00FA693D">
            <w:pPr>
              <w:spacing w:after="0" w:line="240" w:lineRule="auto"/>
              <w:jc w:val="center"/>
            </w:pPr>
            <w:r>
              <w:t>1</w:t>
            </w:r>
            <w:r w:rsidRPr="00B23162">
              <w:t>.</w:t>
            </w:r>
          </w:p>
        </w:tc>
        <w:tc>
          <w:tcPr>
            <w:tcW w:w="6781" w:type="dxa"/>
            <w:shd w:val="clear" w:color="auto" w:fill="auto"/>
          </w:tcPr>
          <w:p w14:paraId="2FD6C605" w14:textId="77777777" w:rsidR="00184B00" w:rsidRDefault="00184B00" w:rsidP="00184B00">
            <w:r>
              <w:t>Pripravuje RO seminár/školenie k odbornému hodnoteniu?  </w:t>
            </w:r>
          </w:p>
          <w:p w14:paraId="5D777B11" w14:textId="77777777" w:rsidR="00F05902" w:rsidRPr="00B23162" w:rsidRDefault="00F05902" w:rsidP="00FA693D">
            <w:pPr>
              <w:spacing w:after="0" w:line="240" w:lineRule="auto"/>
              <w:jc w:val="both"/>
            </w:pPr>
          </w:p>
        </w:tc>
        <w:tc>
          <w:tcPr>
            <w:tcW w:w="6640" w:type="dxa"/>
            <w:shd w:val="clear" w:color="auto" w:fill="auto"/>
          </w:tcPr>
          <w:p w14:paraId="4BB91F6E" w14:textId="77777777" w:rsidR="00F05902" w:rsidRPr="00B23162" w:rsidRDefault="00184B00" w:rsidP="00FA693D">
            <w:pPr>
              <w:spacing w:after="0" w:line="240" w:lineRule="auto"/>
              <w:ind w:firstLine="30"/>
              <w:jc w:val="both"/>
            </w:pPr>
            <w:r>
              <w:t xml:space="preserve">Nedisponujeme takouto informáciou. </w:t>
            </w:r>
          </w:p>
        </w:tc>
      </w:tr>
      <w:tr w:rsidR="00F05902" w:rsidRPr="00B15CC5" w14:paraId="7F61ADB3" w14:textId="77777777" w:rsidTr="00FA693D">
        <w:tc>
          <w:tcPr>
            <w:tcW w:w="573" w:type="dxa"/>
            <w:shd w:val="clear" w:color="auto" w:fill="auto"/>
          </w:tcPr>
          <w:p w14:paraId="10E17FD2" w14:textId="77777777" w:rsidR="00F05902" w:rsidRPr="00B23162" w:rsidRDefault="00F05902" w:rsidP="00FA693D">
            <w:pPr>
              <w:spacing w:after="0" w:line="240" w:lineRule="auto"/>
              <w:jc w:val="center"/>
            </w:pPr>
            <w:r>
              <w:t>2</w:t>
            </w:r>
            <w:r w:rsidRPr="00B23162">
              <w:t>.</w:t>
            </w:r>
          </w:p>
        </w:tc>
        <w:tc>
          <w:tcPr>
            <w:tcW w:w="6781" w:type="dxa"/>
            <w:shd w:val="clear" w:color="auto" w:fill="auto"/>
          </w:tcPr>
          <w:p w14:paraId="35F150DD" w14:textId="77777777" w:rsidR="00F05902" w:rsidRPr="00B15CC5" w:rsidRDefault="00B612D7" w:rsidP="00FA693D">
            <w:pPr>
              <w:pStyle w:val="Odsekzoznamu1"/>
              <w:spacing w:after="0" w:line="240" w:lineRule="auto"/>
              <w:ind w:left="20"/>
              <w:jc w:val="both"/>
            </w:pPr>
            <w:r>
              <w:rPr>
                <w:rFonts w:eastAsia="Times New Roman"/>
              </w:rPr>
              <w:t>J</w:t>
            </w:r>
            <w:r w:rsidR="00DB7D40">
              <w:rPr>
                <w:rFonts w:eastAsia="Times New Roman"/>
              </w:rPr>
              <w:t>e oprávnená výstavba požiarnej zbrojnice v obci?</w:t>
            </w:r>
          </w:p>
        </w:tc>
        <w:tc>
          <w:tcPr>
            <w:tcW w:w="6640" w:type="dxa"/>
            <w:shd w:val="clear" w:color="auto" w:fill="auto"/>
          </w:tcPr>
          <w:p w14:paraId="05B80342" w14:textId="77777777" w:rsidR="00F05902" w:rsidRPr="00DB7D40" w:rsidRDefault="00DB7D40" w:rsidP="00184B00">
            <w:pPr>
              <w:pStyle w:val="Odsekzoznamu"/>
              <w:ind w:left="0"/>
              <w:jc w:val="both"/>
              <w:rPr>
                <w:color w:val="000000" w:themeColor="text1"/>
              </w:rPr>
            </w:pPr>
            <w:r w:rsidRPr="00DB7D40">
              <w:rPr>
                <w:rFonts w:eastAsia="Times New Roman"/>
                <w:color w:val="000000" w:themeColor="text1"/>
              </w:rPr>
              <w:t xml:space="preserve">Výstavba požiarnej zbrojnice nie je oprávnený výdavok vo schválenej stratégii CLLD Vašej MAS (Tatry – Pieniny LAG) </w:t>
            </w:r>
          </w:p>
        </w:tc>
      </w:tr>
      <w:tr w:rsidR="00F05902" w:rsidRPr="00B23162" w14:paraId="39C10955" w14:textId="77777777" w:rsidTr="00FA693D">
        <w:tc>
          <w:tcPr>
            <w:tcW w:w="573" w:type="dxa"/>
            <w:shd w:val="clear" w:color="auto" w:fill="auto"/>
          </w:tcPr>
          <w:p w14:paraId="6151AB1B" w14:textId="77777777" w:rsidR="00F05902" w:rsidRPr="00B23162" w:rsidRDefault="00F05902" w:rsidP="00FA693D">
            <w:pPr>
              <w:spacing w:after="0" w:line="240" w:lineRule="auto"/>
              <w:jc w:val="center"/>
            </w:pPr>
            <w:r>
              <w:t>3.</w:t>
            </w:r>
          </w:p>
        </w:tc>
        <w:tc>
          <w:tcPr>
            <w:tcW w:w="6781" w:type="dxa"/>
            <w:shd w:val="clear" w:color="auto" w:fill="auto"/>
          </w:tcPr>
          <w:p w14:paraId="151E070C" w14:textId="77777777" w:rsidR="002E7448" w:rsidRDefault="002E7448" w:rsidP="002E7448">
            <w:r>
              <w:t>Chcel by som sa informovať ohľadom zloženia výberovej komisie MAS. Je možné, aby bola táto komisia zložená výhradne zo zamestnancov MAS?</w:t>
            </w:r>
          </w:p>
          <w:p w14:paraId="3C0121D7" w14:textId="77777777" w:rsidR="00F05902" w:rsidRPr="00B15CC5" w:rsidRDefault="002E7448" w:rsidP="002E7448">
            <w:r>
              <w:t>Samozrejme, konflikt záujmov medzi zamestnancami MAS a žiadateľmi o NFP bude vylúčený.</w:t>
            </w:r>
          </w:p>
        </w:tc>
        <w:tc>
          <w:tcPr>
            <w:tcW w:w="6640" w:type="dxa"/>
            <w:shd w:val="clear" w:color="auto" w:fill="auto"/>
          </w:tcPr>
          <w:p w14:paraId="127BFDB7" w14:textId="77777777" w:rsidR="00F05902" w:rsidRPr="00B23162" w:rsidRDefault="002E7448" w:rsidP="00184B00">
            <w:pPr>
              <w:pStyle w:val="Odsekzoznamu1"/>
              <w:spacing w:after="0" w:line="240" w:lineRule="auto"/>
              <w:ind w:left="0"/>
              <w:jc w:val="both"/>
              <w:rPr>
                <w:color w:val="0070C0"/>
              </w:rPr>
            </w:pPr>
            <w:r w:rsidRPr="009E493F">
              <w:rPr>
                <w:color w:val="000000" w:themeColor="text1"/>
              </w:rPr>
              <w:t xml:space="preserve">Áno.  V zmysle Systému riadenia CLLD v znení aktuálnej verzie, spôsob voľby/výber členov výberovej komisie MAS a vykonávané činnosti musia byť stanovené v stratégii CLLD. Člen výberovej komisie nemusí pôsobiť v území MAS. Členstvo vo výberovej komisii je nezlučiteľné s členstvom vo výkonnom orgáne, kontrolnom orgáne, monitorovacom výbore združenia a funkciou štatutárneho orgánu MAS. </w:t>
            </w:r>
          </w:p>
        </w:tc>
      </w:tr>
      <w:tr w:rsidR="00F05902" w:rsidRPr="00B23162" w14:paraId="5757E51E" w14:textId="77777777" w:rsidTr="00FA693D">
        <w:tc>
          <w:tcPr>
            <w:tcW w:w="573" w:type="dxa"/>
            <w:shd w:val="clear" w:color="auto" w:fill="auto"/>
          </w:tcPr>
          <w:p w14:paraId="3D8FD008" w14:textId="77777777" w:rsidR="00F05902" w:rsidRPr="00B23162" w:rsidRDefault="00F05902" w:rsidP="00FA693D">
            <w:pPr>
              <w:spacing w:after="0" w:line="240" w:lineRule="auto"/>
              <w:jc w:val="center"/>
            </w:pPr>
            <w:r>
              <w:t>4.</w:t>
            </w:r>
          </w:p>
        </w:tc>
        <w:tc>
          <w:tcPr>
            <w:tcW w:w="6781" w:type="dxa"/>
            <w:shd w:val="clear" w:color="auto" w:fill="auto"/>
          </w:tcPr>
          <w:p w14:paraId="512C87B1" w14:textId="77777777" w:rsidR="005B4495" w:rsidRDefault="005B4495" w:rsidP="005B4495">
            <w:r>
              <w:t xml:space="preserve">Dobrý deň, </w:t>
            </w:r>
          </w:p>
          <w:p w14:paraId="345E6166" w14:textId="77777777" w:rsidR="005B4495" w:rsidRDefault="005B4495" w:rsidP="005B4495">
            <w:r>
              <w:t>chcela by som sa informovať v mene našich potenciálnych žiadateľov k týmto aktivitám:</w:t>
            </w:r>
          </w:p>
          <w:p w14:paraId="23CB6690" w14:textId="77777777" w:rsidR="005B4495" w:rsidRDefault="005B4495" w:rsidP="005B4495">
            <w:r>
              <w:t xml:space="preserve">7.4 – je možné v rámci jednej </w:t>
            </w:r>
            <w:proofErr w:type="spellStart"/>
            <w:r>
              <w:t>ŽoNFP</w:t>
            </w:r>
            <w:proofErr w:type="spellEnd"/>
            <w:r>
              <w:t xml:space="preserve"> žiadať na dva typy aktivít?</w:t>
            </w:r>
          </w:p>
          <w:p w14:paraId="4D2A7A5A" w14:textId="77777777" w:rsidR="00F05902" w:rsidRPr="00B15CC5" w:rsidRDefault="00F05902" w:rsidP="00FA693D">
            <w:pPr>
              <w:pStyle w:val="Odsekzoznamu1"/>
              <w:spacing w:after="0" w:line="240" w:lineRule="auto"/>
              <w:ind w:left="0"/>
              <w:jc w:val="both"/>
            </w:pPr>
          </w:p>
        </w:tc>
        <w:tc>
          <w:tcPr>
            <w:tcW w:w="6640" w:type="dxa"/>
            <w:shd w:val="clear" w:color="auto" w:fill="auto"/>
          </w:tcPr>
          <w:p w14:paraId="71A4B8F1" w14:textId="77777777" w:rsidR="00F05902" w:rsidRPr="004D6F8C" w:rsidRDefault="005B4495" w:rsidP="00184B00">
            <w:pPr>
              <w:pStyle w:val="Odsekzoznamu1"/>
              <w:spacing w:after="0" w:line="240" w:lineRule="auto"/>
              <w:ind w:left="44"/>
              <w:jc w:val="both"/>
              <w:rPr>
                <w:color w:val="000000" w:themeColor="text1"/>
              </w:rPr>
            </w:pPr>
            <w:r w:rsidRPr="004D6F8C">
              <w:rPr>
                <w:color w:val="000000" w:themeColor="text1"/>
              </w:rPr>
              <w:t xml:space="preserve">Nie je to možné. Dve rôzne aktivity nie je možné kombinovať v rámci jednej </w:t>
            </w:r>
            <w:proofErr w:type="spellStart"/>
            <w:r w:rsidRPr="004D6F8C">
              <w:rPr>
                <w:color w:val="000000" w:themeColor="text1"/>
              </w:rPr>
              <w:t>ŽoNFP</w:t>
            </w:r>
            <w:proofErr w:type="spellEnd"/>
            <w:r w:rsidRPr="004D6F8C">
              <w:rPr>
                <w:color w:val="000000" w:themeColor="text1"/>
              </w:rPr>
              <w:t xml:space="preserve">. </w:t>
            </w:r>
          </w:p>
        </w:tc>
      </w:tr>
      <w:tr w:rsidR="00F05902" w:rsidRPr="00B23162" w14:paraId="79F6A38D" w14:textId="77777777" w:rsidTr="00E17327">
        <w:tc>
          <w:tcPr>
            <w:tcW w:w="573" w:type="dxa"/>
            <w:shd w:val="clear" w:color="auto" w:fill="auto"/>
          </w:tcPr>
          <w:p w14:paraId="61FD9B92" w14:textId="77777777" w:rsidR="00F05902" w:rsidRPr="00B23162" w:rsidRDefault="00F05902" w:rsidP="00FA693D">
            <w:pPr>
              <w:spacing w:after="0" w:line="240" w:lineRule="auto"/>
              <w:jc w:val="center"/>
            </w:pPr>
            <w:r>
              <w:t>5</w:t>
            </w:r>
            <w:r w:rsidRPr="00B23162">
              <w:t>.</w:t>
            </w:r>
          </w:p>
        </w:tc>
        <w:tc>
          <w:tcPr>
            <w:tcW w:w="6781" w:type="dxa"/>
            <w:tcBorders>
              <w:bottom w:val="single" w:sz="4" w:space="0" w:color="auto"/>
            </w:tcBorders>
            <w:shd w:val="clear" w:color="auto" w:fill="auto"/>
          </w:tcPr>
          <w:p w14:paraId="59460A8D" w14:textId="77777777" w:rsidR="005F7751" w:rsidRDefault="005F7751" w:rsidP="005F7751">
            <w:r>
              <w:t xml:space="preserve">Dobrý deň, </w:t>
            </w:r>
          </w:p>
          <w:p w14:paraId="6F0FAD3E" w14:textId="77777777" w:rsidR="005F7751" w:rsidRDefault="005F7751" w:rsidP="005F7751">
            <w:r>
              <w:t>mám na Vás jednu otázočku ohľadom splnenie podmienky poskytnutia príspevku - Miera evidovanej nezamestnanosti v obc</w:t>
            </w:r>
            <w:r w:rsidR="00250A2C">
              <w:t>i</w:t>
            </w:r>
            <w:r>
              <w:t>. Vo výzve žiadateľ musí predložiť Potvrdenie z Ústredia práce, sociálnych vecí a rodiny (</w:t>
            </w:r>
            <w:proofErr w:type="spellStart"/>
            <w:r>
              <w:t>sken</w:t>
            </w:r>
            <w:proofErr w:type="spellEnd"/>
            <w:r>
              <w:t xml:space="preserve"> originálu</w:t>
            </w:r>
            <w:r w:rsidR="00250A2C">
              <w:t>). Starostka našej členskej obce</w:t>
            </w:r>
            <w:r>
              <w:t xml:space="preserve"> si požiadala o toto potvrdenie, dostala nasledovnú odpoveď:</w:t>
            </w:r>
          </w:p>
          <w:p w14:paraId="4776248D" w14:textId="77777777" w:rsidR="005F7751" w:rsidRDefault="005F7751" w:rsidP="005F7751">
            <w:pPr>
              <w:spacing w:before="100" w:beforeAutospacing="1" w:after="100" w:afterAutospacing="1"/>
            </w:pPr>
            <w:r>
              <w:rPr>
                <w:i/>
                <w:iCs/>
                <w:color w:val="000000"/>
              </w:rPr>
              <w:t>Zdravím,</w:t>
            </w:r>
          </w:p>
          <w:p w14:paraId="1A6506F9" w14:textId="77777777" w:rsidR="005F7751" w:rsidRDefault="005F7751" w:rsidP="005F7751">
            <w:pPr>
              <w:spacing w:before="100" w:beforeAutospacing="1" w:after="100" w:afterAutospacing="1"/>
            </w:pPr>
            <w:r>
              <w:rPr>
                <w:i/>
                <w:iCs/>
                <w:color w:val="000000"/>
              </w:rPr>
              <w:lastRenderedPageBreak/>
              <w:t xml:space="preserve">k 31.12.2018 bolo v obci Veľká Lúka </w:t>
            </w:r>
            <w:r>
              <w:rPr>
                <w:b/>
                <w:bCs/>
                <w:i/>
                <w:iCs/>
                <w:color w:val="000000"/>
              </w:rPr>
              <w:t xml:space="preserve">15 </w:t>
            </w:r>
            <w:proofErr w:type="spellStart"/>
            <w:r>
              <w:rPr>
                <w:b/>
                <w:bCs/>
                <w:i/>
                <w:iCs/>
                <w:color w:val="000000"/>
              </w:rPr>
              <w:t>UoZ</w:t>
            </w:r>
            <w:proofErr w:type="spellEnd"/>
            <w:r>
              <w:rPr>
                <w:i/>
                <w:iCs/>
                <w:color w:val="000000"/>
              </w:rPr>
              <w:t>, z toho bolo 7 žien</w:t>
            </w:r>
          </w:p>
          <w:p w14:paraId="30C93874" w14:textId="77777777" w:rsidR="005F7751" w:rsidRDefault="005F7751" w:rsidP="005F7751">
            <w:pPr>
              <w:spacing w:before="100" w:beforeAutospacing="1" w:after="100" w:afterAutospacing="1"/>
            </w:pPr>
            <w:r>
              <w:rPr>
                <w:i/>
                <w:iCs/>
                <w:color w:val="000000"/>
              </w:rPr>
              <w:t> </w:t>
            </w:r>
            <w:r>
              <w:rPr>
                <w:b/>
                <w:bCs/>
                <w:i/>
                <w:iCs/>
                <w:color w:val="000000"/>
                <w:u w:val="single"/>
              </w:rPr>
              <w:t>Poznámka:</w:t>
            </w:r>
          </w:p>
          <w:p w14:paraId="3287843F" w14:textId="77777777" w:rsidR="005F7751" w:rsidRDefault="005F7751" w:rsidP="005F7751">
            <w:pPr>
              <w:spacing w:before="100" w:beforeAutospacing="1" w:after="100" w:afterAutospacing="1"/>
            </w:pPr>
            <w:r>
              <w:rPr>
                <w:b/>
                <w:bCs/>
                <w:i/>
                <w:iCs/>
                <w:color w:val="000000"/>
              </w:rPr>
              <w:t>Miera nezamestnanosti sa odvíja od EAO (ekonomicky aktívne obyvateľstvo).</w:t>
            </w:r>
          </w:p>
          <w:p w14:paraId="13E93104" w14:textId="77777777" w:rsidR="005F7751" w:rsidRDefault="005F7751" w:rsidP="005F7751">
            <w:pPr>
              <w:spacing w:before="100" w:beforeAutospacing="1" w:after="100" w:afterAutospacing="1"/>
            </w:pPr>
            <w:r>
              <w:rPr>
                <w:b/>
                <w:bCs/>
                <w:i/>
                <w:iCs/>
                <w:color w:val="000000"/>
              </w:rPr>
              <w:t>EAO sa štatisticky na úrovni miest a obcí nesleduje, a preto mieru nezamestnanosti</w:t>
            </w:r>
          </w:p>
          <w:p w14:paraId="740A2EE8" w14:textId="77777777" w:rsidR="005F7751" w:rsidRDefault="005F7751" w:rsidP="005F7751">
            <w:pPr>
              <w:spacing w:before="100" w:beforeAutospacing="1" w:after="100" w:afterAutospacing="1"/>
            </w:pPr>
            <w:r>
              <w:rPr>
                <w:b/>
                <w:bCs/>
                <w:i/>
                <w:iCs/>
                <w:color w:val="000000"/>
              </w:rPr>
              <w:t>vám nevieme vypočítať</w:t>
            </w:r>
            <w:r>
              <w:rPr>
                <w:i/>
                <w:iCs/>
                <w:color w:val="000000"/>
              </w:rPr>
              <w:t>.</w:t>
            </w:r>
          </w:p>
          <w:p w14:paraId="45B66CEC" w14:textId="77777777" w:rsidR="005F7751" w:rsidRDefault="005F7751" w:rsidP="005F7751">
            <w:r>
              <w:t xml:space="preserve">Rada by som sa Vás teda opýtala, čo máme v tomto prípade robiť a ako splniť túto podmienku poskytnutia príspevku správne, ako doložiť potrebný dokument, </w:t>
            </w:r>
            <w:proofErr w:type="spellStart"/>
            <w:r>
              <w:t>tj</w:t>
            </w:r>
            <w:proofErr w:type="spellEnd"/>
            <w:r>
              <w:t>. Potvrdenie Ústredia práce, sociálnych vecí a rodiny.</w:t>
            </w:r>
          </w:p>
          <w:p w14:paraId="027D7048" w14:textId="77777777" w:rsidR="00F05902" w:rsidRPr="00B15CC5" w:rsidRDefault="00F05902" w:rsidP="005F7751"/>
        </w:tc>
        <w:tc>
          <w:tcPr>
            <w:tcW w:w="6640" w:type="dxa"/>
            <w:shd w:val="clear" w:color="auto" w:fill="auto"/>
          </w:tcPr>
          <w:p w14:paraId="214925C4" w14:textId="77777777" w:rsidR="00E96302" w:rsidRDefault="00790B89" w:rsidP="00FA693D">
            <w:pPr>
              <w:pStyle w:val="Odsekzoznamu1"/>
              <w:spacing w:after="0" w:line="240" w:lineRule="auto"/>
              <w:ind w:left="0"/>
              <w:jc w:val="both"/>
              <w:rPr>
                <w:color w:val="000000" w:themeColor="text1"/>
              </w:rPr>
            </w:pPr>
            <w:r>
              <w:rPr>
                <w:color w:val="000000" w:themeColor="text1"/>
              </w:rPr>
              <w:lastRenderedPageBreak/>
              <w:t>Uvedená</w:t>
            </w:r>
            <w:r w:rsidR="00E96302" w:rsidRPr="00790B89">
              <w:rPr>
                <w:color w:val="000000" w:themeColor="text1"/>
              </w:rPr>
              <w:t xml:space="preserve"> príloh</w:t>
            </w:r>
            <w:r>
              <w:rPr>
                <w:color w:val="000000" w:themeColor="text1"/>
              </w:rPr>
              <w:t>a sa prikladá</w:t>
            </w:r>
            <w:r w:rsidR="00E96302" w:rsidRPr="00790B89">
              <w:rPr>
                <w:color w:val="000000" w:themeColor="text1"/>
              </w:rPr>
              <w:t xml:space="preserve"> k </w:t>
            </w:r>
            <w:proofErr w:type="spellStart"/>
            <w:r w:rsidR="00E96302" w:rsidRPr="00790B89">
              <w:rPr>
                <w:color w:val="000000" w:themeColor="text1"/>
              </w:rPr>
              <w:t>ŽoNFP</w:t>
            </w:r>
            <w:proofErr w:type="spellEnd"/>
          </w:p>
          <w:p w14:paraId="0E3A9F1C" w14:textId="77777777" w:rsidR="00F05902" w:rsidRPr="00B23162" w:rsidRDefault="005F7751" w:rsidP="00FA693D">
            <w:pPr>
              <w:pStyle w:val="Odsekzoznamu1"/>
              <w:spacing w:after="0" w:line="240" w:lineRule="auto"/>
              <w:ind w:left="0"/>
              <w:jc w:val="both"/>
              <w:rPr>
                <w:color w:val="0070C0"/>
              </w:rPr>
            </w:pPr>
            <w:r w:rsidRPr="004D6F8C">
              <w:rPr>
                <w:color w:val="000000" w:themeColor="text1"/>
              </w:rPr>
              <w:t xml:space="preserve">Je potrebné danú odpoveď – vyjadrenie z Úradu práce zaslať na PPA. </w:t>
            </w:r>
          </w:p>
        </w:tc>
      </w:tr>
      <w:tr w:rsidR="00F05902" w:rsidRPr="00DF7553" w14:paraId="09728B7A" w14:textId="77777777" w:rsidTr="00E17327">
        <w:tc>
          <w:tcPr>
            <w:tcW w:w="573" w:type="dxa"/>
            <w:shd w:val="clear" w:color="auto" w:fill="auto"/>
          </w:tcPr>
          <w:p w14:paraId="05ED42C6" w14:textId="77777777" w:rsidR="00F05902" w:rsidRPr="00B23162" w:rsidRDefault="00790B89" w:rsidP="00790B89">
            <w:pPr>
              <w:spacing w:after="0" w:line="240" w:lineRule="auto"/>
              <w:jc w:val="center"/>
            </w:pPr>
            <w:r>
              <w:t>6.</w:t>
            </w:r>
          </w:p>
        </w:tc>
        <w:tc>
          <w:tcPr>
            <w:tcW w:w="6781" w:type="dxa"/>
            <w:tcBorders>
              <w:top w:val="single" w:sz="4" w:space="0" w:color="auto"/>
            </w:tcBorders>
            <w:shd w:val="clear" w:color="auto" w:fill="auto"/>
          </w:tcPr>
          <w:p w14:paraId="7A2764CB" w14:textId="77777777" w:rsidR="00184B00" w:rsidRDefault="00184B00" w:rsidP="00FA693D">
            <w:pPr>
              <w:pStyle w:val="Odsekzoznamu1"/>
              <w:spacing w:after="0" w:line="240" w:lineRule="auto"/>
              <w:ind w:left="0"/>
              <w:jc w:val="both"/>
            </w:pPr>
          </w:p>
          <w:p w14:paraId="5452A8CB" w14:textId="77777777" w:rsidR="00E17327" w:rsidRDefault="00E17327" w:rsidP="00E17327">
            <w:r>
              <w:t xml:space="preserve">je možné, aby žiadateľ v rámci výzvy MAS v jednej žiadosti o NFP žiadal financovanie dvoch aktivít v rámci jedného </w:t>
            </w:r>
            <w:proofErr w:type="spellStart"/>
            <w:r>
              <w:t>podopatrenia</w:t>
            </w:r>
            <w:proofErr w:type="spellEnd"/>
            <w:r>
              <w:t>?</w:t>
            </w:r>
          </w:p>
          <w:p w14:paraId="02226711" w14:textId="77777777" w:rsidR="00184B00" w:rsidRDefault="00184B00" w:rsidP="00FA693D">
            <w:pPr>
              <w:pStyle w:val="Odsekzoznamu1"/>
              <w:spacing w:after="0" w:line="240" w:lineRule="auto"/>
              <w:ind w:left="0"/>
              <w:jc w:val="both"/>
            </w:pPr>
          </w:p>
          <w:p w14:paraId="7CD89931" w14:textId="77777777" w:rsidR="00F05902" w:rsidRPr="00B15CC5" w:rsidRDefault="00F05902" w:rsidP="00FA693D">
            <w:pPr>
              <w:pStyle w:val="Odsekzoznamu1"/>
              <w:spacing w:after="0" w:line="240" w:lineRule="auto"/>
              <w:ind w:left="0"/>
              <w:jc w:val="both"/>
            </w:pPr>
            <w:r w:rsidRPr="00B15CC5">
              <w:t xml:space="preserve"> </w:t>
            </w:r>
          </w:p>
        </w:tc>
        <w:tc>
          <w:tcPr>
            <w:tcW w:w="6640" w:type="dxa"/>
            <w:shd w:val="clear" w:color="auto" w:fill="auto"/>
          </w:tcPr>
          <w:p w14:paraId="1C79D87A" w14:textId="77777777" w:rsidR="00F05902" w:rsidRPr="00DF7553" w:rsidRDefault="00E17327" w:rsidP="00FA693D">
            <w:pPr>
              <w:pStyle w:val="Odsekzoznamu1"/>
              <w:spacing w:after="0" w:line="240" w:lineRule="auto"/>
              <w:ind w:left="0"/>
              <w:jc w:val="both"/>
            </w:pPr>
            <w:r>
              <w:t xml:space="preserve">Nie je to možné. </w:t>
            </w:r>
          </w:p>
        </w:tc>
      </w:tr>
      <w:tr w:rsidR="00F05902" w:rsidRPr="003C4AC2" w14:paraId="083D8F4E" w14:textId="77777777" w:rsidTr="00FA693D">
        <w:tc>
          <w:tcPr>
            <w:tcW w:w="573" w:type="dxa"/>
            <w:shd w:val="clear" w:color="auto" w:fill="auto"/>
          </w:tcPr>
          <w:p w14:paraId="0A5D81EB" w14:textId="77777777" w:rsidR="00F05902" w:rsidRPr="00B23162" w:rsidRDefault="00790B89" w:rsidP="00FA693D">
            <w:pPr>
              <w:spacing w:after="0" w:line="240" w:lineRule="auto"/>
            </w:pPr>
            <w:r>
              <w:t>7</w:t>
            </w:r>
            <w:r w:rsidR="00F05902" w:rsidRPr="00B23162">
              <w:t>.</w:t>
            </w:r>
          </w:p>
        </w:tc>
        <w:tc>
          <w:tcPr>
            <w:tcW w:w="6781" w:type="dxa"/>
            <w:shd w:val="clear" w:color="auto" w:fill="auto"/>
          </w:tcPr>
          <w:p w14:paraId="404DC97F" w14:textId="77777777" w:rsidR="00BB56BA" w:rsidRDefault="00BB56BA" w:rsidP="00970514">
            <w:pPr>
              <w:spacing w:before="100" w:beforeAutospacing="1" w:after="100" w:afterAutospacing="1" w:line="240" w:lineRule="auto"/>
              <w:jc w:val="both"/>
              <w:rPr>
                <w:rFonts w:eastAsia="Times New Roman"/>
              </w:rPr>
            </w:pPr>
            <w:r>
              <w:rPr>
                <w:rFonts w:eastAsia="Times New Roman"/>
              </w:rPr>
              <w:t xml:space="preserve">Žiadateľ je SHR so zmiešaným hospodárstvom a predkladá projekt, ktorého predmetom je nákup strojov na výrobu krmoviny pre ovce pre vlastnú spotrebu a taktiež zriadenie </w:t>
            </w:r>
            <w:proofErr w:type="spellStart"/>
            <w:r>
              <w:rPr>
                <w:rFonts w:eastAsia="Times New Roman"/>
              </w:rPr>
              <w:t>dojarne</w:t>
            </w:r>
            <w:proofErr w:type="spellEnd"/>
            <w:r>
              <w:rPr>
                <w:rFonts w:eastAsia="Times New Roman"/>
              </w:rPr>
              <w:t xml:space="preserve"> - výstupným produktom je </w:t>
            </w:r>
            <w:proofErr w:type="spellStart"/>
            <w:r>
              <w:rPr>
                <w:rFonts w:eastAsia="Times New Roman"/>
              </w:rPr>
              <w:t>ovčíe</w:t>
            </w:r>
            <w:proofErr w:type="spellEnd"/>
            <w:r>
              <w:rPr>
                <w:rFonts w:eastAsia="Times New Roman"/>
              </w:rPr>
              <w:t xml:space="preserve"> mlieko. Je to oprávnené v rámci jednej </w:t>
            </w:r>
            <w:proofErr w:type="spellStart"/>
            <w:r>
              <w:rPr>
                <w:rFonts w:eastAsia="Times New Roman"/>
              </w:rPr>
              <w:t>ŽoNFP</w:t>
            </w:r>
            <w:proofErr w:type="spellEnd"/>
            <w:r>
              <w:rPr>
                <w:rFonts w:eastAsia="Times New Roman"/>
              </w:rPr>
              <w:t>?</w:t>
            </w:r>
          </w:p>
          <w:p w14:paraId="0337DEAA" w14:textId="77777777" w:rsidR="00F05902" w:rsidRPr="00B15CC5" w:rsidRDefault="00F05902" w:rsidP="00FA693D">
            <w:pPr>
              <w:pStyle w:val="Odsekzoznamu1"/>
              <w:spacing w:after="0" w:line="240" w:lineRule="auto"/>
              <w:ind w:left="0"/>
              <w:jc w:val="both"/>
            </w:pPr>
          </w:p>
        </w:tc>
        <w:tc>
          <w:tcPr>
            <w:tcW w:w="6640" w:type="dxa"/>
            <w:shd w:val="clear" w:color="auto" w:fill="auto"/>
          </w:tcPr>
          <w:p w14:paraId="1165C4DA" w14:textId="77777777" w:rsidR="00F05902" w:rsidRPr="003C4AC2" w:rsidRDefault="00970514" w:rsidP="00FA693D">
            <w:pPr>
              <w:pStyle w:val="Odsekzoznamu1"/>
              <w:spacing w:after="0" w:line="240" w:lineRule="auto"/>
              <w:ind w:left="0"/>
              <w:jc w:val="both"/>
            </w:pPr>
            <w:r>
              <w:t xml:space="preserve">Neoprávnené. </w:t>
            </w:r>
          </w:p>
        </w:tc>
      </w:tr>
    </w:tbl>
    <w:p w14:paraId="3CAF5EFB" w14:textId="77777777" w:rsidR="000974C2" w:rsidRDefault="000974C2"/>
    <w:sectPr w:rsidR="000974C2" w:rsidSect="004F6190">
      <w:headerReference w:type="default" r:id="rId11"/>
      <w:footerReference w:type="default" r:id="rId12"/>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a Tazka" w:date="2019-10-02T13:04:00Z" w:initials="JT">
    <w:p w14:paraId="1DC91D3D" w14:textId="77777777" w:rsidR="00B71C6D" w:rsidRDefault="00B71C6D">
      <w:pPr>
        <w:pStyle w:val="Textkomentra"/>
      </w:pPr>
      <w:r>
        <w:rPr>
          <w:rStyle w:val="Odkaznakomentr"/>
        </w:rPr>
        <w:annotationRef/>
      </w:r>
      <w:r>
        <w:t xml:space="preserve">kukni </w:t>
      </w:r>
      <w:proofErr w:type="spellStart"/>
      <w:r>
        <w:t>vyzvu</w:t>
      </w:r>
      <w:proofErr w:type="spellEnd"/>
      <w:r>
        <w:t xml:space="preserve"> PRV- </w:t>
      </w:r>
      <w:proofErr w:type="spellStart"/>
      <w:r>
        <w:t>moze</w:t>
      </w:r>
      <w:proofErr w:type="spellEnd"/>
      <w:r>
        <w:t xml:space="preserve"> </w:t>
      </w:r>
      <w:proofErr w:type="spellStart"/>
      <w:r>
        <w:t>podat</w:t>
      </w:r>
      <w:proofErr w:type="spellEnd"/>
      <w:r>
        <w:t xml:space="preserve"> viac </w:t>
      </w:r>
      <w:proofErr w:type="spellStart"/>
      <w:r>
        <w:t>ziadosti</w:t>
      </w:r>
      <w:proofErr w:type="spellEnd"/>
      <w:r>
        <w:t xml:space="preserve">- </w:t>
      </w:r>
      <w:proofErr w:type="spellStart"/>
      <w:r>
        <w:t>pocet</w:t>
      </w:r>
      <w:proofErr w:type="spellEnd"/>
      <w:r>
        <w:t xml:space="preserve"> je </w:t>
      </w:r>
      <w:proofErr w:type="spellStart"/>
      <w:r>
        <w:t>uvedeny</w:t>
      </w:r>
      <w:proofErr w:type="spellEnd"/>
      <w:r>
        <w:t xml:space="preserve"> vo vyzve PRV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91D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91D3D" w16cid:durableId="213F1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3708" w14:textId="77777777" w:rsidR="0000263D" w:rsidRDefault="0000263D" w:rsidP="007355A1">
      <w:pPr>
        <w:spacing w:after="0" w:line="240" w:lineRule="auto"/>
      </w:pPr>
      <w:r>
        <w:separator/>
      </w:r>
    </w:p>
  </w:endnote>
  <w:endnote w:type="continuationSeparator" w:id="0">
    <w:p w14:paraId="008C2FE8" w14:textId="77777777" w:rsidR="0000263D" w:rsidRDefault="0000263D" w:rsidP="0073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83828"/>
      <w:docPartObj>
        <w:docPartGallery w:val="Page Numbers (Bottom of Page)"/>
        <w:docPartUnique/>
      </w:docPartObj>
    </w:sdtPr>
    <w:sdtEndPr/>
    <w:sdtContent>
      <w:p w14:paraId="164337C1" w14:textId="77777777" w:rsidR="004A3629" w:rsidRDefault="004A3629">
        <w:pPr>
          <w:pStyle w:val="Pta"/>
        </w:pPr>
        <w:r>
          <w:fldChar w:fldCharType="begin"/>
        </w:r>
        <w:r>
          <w:instrText>PAGE   \* MERGEFORMAT</w:instrText>
        </w:r>
        <w:r>
          <w:fldChar w:fldCharType="separate"/>
        </w:r>
        <w:r w:rsidR="0062544D">
          <w:rPr>
            <w:noProof/>
          </w:rPr>
          <w:t>28</w:t>
        </w:r>
        <w:r>
          <w:fldChar w:fldCharType="end"/>
        </w:r>
      </w:p>
    </w:sdtContent>
  </w:sdt>
  <w:p w14:paraId="2BBEA1C9" w14:textId="77777777" w:rsidR="004A3629" w:rsidRDefault="004A36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AC03" w14:textId="77777777" w:rsidR="0000263D" w:rsidRDefault="0000263D" w:rsidP="007355A1">
      <w:pPr>
        <w:spacing w:after="0" w:line="240" w:lineRule="auto"/>
      </w:pPr>
      <w:r>
        <w:separator/>
      </w:r>
    </w:p>
  </w:footnote>
  <w:footnote w:type="continuationSeparator" w:id="0">
    <w:p w14:paraId="1D50E4E9" w14:textId="77777777" w:rsidR="0000263D" w:rsidRDefault="0000263D" w:rsidP="0073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C119" w14:textId="77777777" w:rsidR="004E711E" w:rsidRDefault="004E711E">
    <w:pPr>
      <w:pStyle w:val="Hlavika"/>
    </w:pPr>
  </w:p>
  <w:p w14:paraId="14D3DF5C" w14:textId="77777777" w:rsidR="004E711E" w:rsidRDefault="004E711E">
    <w:pPr>
      <w:pStyle w:val="Hlavika"/>
    </w:pPr>
  </w:p>
  <w:p w14:paraId="1F2C88E4" w14:textId="77777777" w:rsidR="004E711E" w:rsidRDefault="004E711E">
    <w:pPr>
      <w:pStyle w:val="Hlavika"/>
    </w:pPr>
  </w:p>
  <w:p w14:paraId="0A8C5CB6" w14:textId="77777777" w:rsidR="004E711E" w:rsidRDefault="004E711E">
    <w:pPr>
      <w:pStyle w:val="Hlavika"/>
    </w:pPr>
  </w:p>
  <w:p w14:paraId="45CD6957" w14:textId="77777777" w:rsidR="004E711E" w:rsidRDefault="004E71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085"/>
    <w:multiLevelType w:val="hybridMultilevel"/>
    <w:tmpl w:val="02E8E4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D1C11F3"/>
    <w:multiLevelType w:val="hybridMultilevel"/>
    <w:tmpl w:val="8CC87E0C"/>
    <w:lvl w:ilvl="0" w:tplc="4D121E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C9218C6"/>
    <w:multiLevelType w:val="hybridMultilevel"/>
    <w:tmpl w:val="E4589A34"/>
    <w:lvl w:ilvl="0" w:tplc="50AAEBC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494C48"/>
    <w:multiLevelType w:val="hybridMultilevel"/>
    <w:tmpl w:val="A93611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803966"/>
    <w:multiLevelType w:val="multilevel"/>
    <w:tmpl w:val="5500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675B4"/>
    <w:multiLevelType w:val="hybridMultilevel"/>
    <w:tmpl w:val="22265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F263DB"/>
    <w:multiLevelType w:val="hybridMultilevel"/>
    <w:tmpl w:val="2A22A9CA"/>
    <w:lvl w:ilvl="0" w:tplc="041B0017">
      <w:start w:val="1"/>
      <w:numFmt w:val="lowerLetter"/>
      <w:lvlText w:val="%1)"/>
      <w:lvlJc w:val="left"/>
      <w:pPr>
        <w:ind w:left="742" w:hanging="360"/>
      </w:p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7" w15:restartNumberingAfterBreak="0">
    <w:nsid w:val="6D1F7DDD"/>
    <w:multiLevelType w:val="hybridMultilevel"/>
    <w:tmpl w:val="1C6013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FE32ACA"/>
    <w:multiLevelType w:val="hybridMultilevel"/>
    <w:tmpl w:val="9CDC0A7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6FF43EE3"/>
    <w:multiLevelType w:val="hybridMultilevel"/>
    <w:tmpl w:val="ABD82AC0"/>
    <w:lvl w:ilvl="0" w:tplc="041B0011">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7121441E"/>
    <w:multiLevelType w:val="hybridMultilevel"/>
    <w:tmpl w:val="CDC23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5284700"/>
    <w:multiLevelType w:val="multilevel"/>
    <w:tmpl w:val="404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632F4E"/>
    <w:multiLevelType w:val="hybridMultilevel"/>
    <w:tmpl w:val="2216320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E1F4B48"/>
    <w:multiLevelType w:val="hybridMultilevel"/>
    <w:tmpl w:val="87A897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
  </w:num>
  <w:num w:numId="12">
    <w:abstractNumId w:val="5"/>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Tazka">
    <w15:presenceInfo w15:providerId="Windows Live" w15:userId="8b2d0fd6fa8ea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53"/>
    <w:rsid w:val="0000263D"/>
    <w:rsid w:val="00002871"/>
    <w:rsid w:val="000131B5"/>
    <w:rsid w:val="000453A2"/>
    <w:rsid w:val="0004780B"/>
    <w:rsid w:val="000552CE"/>
    <w:rsid w:val="000607B3"/>
    <w:rsid w:val="000734A6"/>
    <w:rsid w:val="000806F3"/>
    <w:rsid w:val="000974C2"/>
    <w:rsid w:val="000B57DE"/>
    <w:rsid w:val="000B7CCE"/>
    <w:rsid w:val="000C0DA5"/>
    <w:rsid w:val="000D58FB"/>
    <w:rsid w:val="000F4515"/>
    <w:rsid w:val="00102BC7"/>
    <w:rsid w:val="00122FA2"/>
    <w:rsid w:val="00143760"/>
    <w:rsid w:val="0015510B"/>
    <w:rsid w:val="00161A45"/>
    <w:rsid w:val="00166998"/>
    <w:rsid w:val="00184B00"/>
    <w:rsid w:val="001C44D6"/>
    <w:rsid w:val="001D4933"/>
    <w:rsid w:val="0021794C"/>
    <w:rsid w:val="00224FB6"/>
    <w:rsid w:val="00250A2C"/>
    <w:rsid w:val="00254253"/>
    <w:rsid w:val="002578DE"/>
    <w:rsid w:val="00292404"/>
    <w:rsid w:val="00292809"/>
    <w:rsid w:val="002B5579"/>
    <w:rsid w:val="002E2D04"/>
    <w:rsid w:val="002E7448"/>
    <w:rsid w:val="003001E7"/>
    <w:rsid w:val="00313E05"/>
    <w:rsid w:val="0031464F"/>
    <w:rsid w:val="00324E4A"/>
    <w:rsid w:val="00377461"/>
    <w:rsid w:val="003B5390"/>
    <w:rsid w:val="003C169A"/>
    <w:rsid w:val="003E0130"/>
    <w:rsid w:val="00427AD8"/>
    <w:rsid w:val="004767FC"/>
    <w:rsid w:val="004801C2"/>
    <w:rsid w:val="00481E41"/>
    <w:rsid w:val="004A3629"/>
    <w:rsid w:val="004D3367"/>
    <w:rsid w:val="004D6F8C"/>
    <w:rsid w:val="004D75CB"/>
    <w:rsid w:val="004E0F5B"/>
    <w:rsid w:val="004E184B"/>
    <w:rsid w:val="004E711E"/>
    <w:rsid w:val="004F00F2"/>
    <w:rsid w:val="004F6190"/>
    <w:rsid w:val="005064FD"/>
    <w:rsid w:val="00554177"/>
    <w:rsid w:val="00554753"/>
    <w:rsid w:val="005B4495"/>
    <w:rsid w:val="005C4696"/>
    <w:rsid w:val="005D494A"/>
    <w:rsid w:val="005F4074"/>
    <w:rsid w:val="005F5805"/>
    <w:rsid w:val="005F7751"/>
    <w:rsid w:val="006206E2"/>
    <w:rsid w:val="0062544D"/>
    <w:rsid w:val="0064454D"/>
    <w:rsid w:val="00686DB7"/>
    <w:rsid w:val="006D2AB9"/>
    <w:rsid w:val="006F00E6"/>
    <w:rsid w:val="006F429D"/>
    <w:rsid w:val="006F7CB0"/>
    <w:rsid w:val="007136C3"/>
    <w:rsid w:val="007355A1"/>
    <w:rsid w:val="00750D66"/>
    <w:rsid w:val="00752663"/>
    <w:rsid w:val="00765DEE"/>
    <w:rsid w:val="0078148C"/>
    <w:rsid w:val="00790B89"/>
    <w:rsid w:val="007A544D"/>
    <w:rsid w:val="007B3EFC"/>
    <w:rsid w:val="007B5853"/>
    <w:rsid w:val="007C03AC"/>
    <w:rsid w:val="007C441E"/>
    <w:rsid w:val="007E54A9"/>
    <w:rsid w:val="00847461"/>
    <w:rsid w:val="00881C64"/>
    <w:rsid w:val="00891993"/>
    <w:rsid w:val="008B13EF"/>
    <w:rsid w:val="008B58F9"/>
    <w:rsid w:val="008D78FC"/>
    <w:rsid w:val="008E6B1F"/>
    <w:rsid w:val="008F7C91"/>
    <w:rsid w:val="00915BC2"/>
    <w:rsid w:val="0092371B"/>
    <w:rsid w:val="00940D69"/>
    <w:rsid w:val="00970514"/>
    <w:rsid w:val="00976BBA"/>
    <w:rsid w:val="009830E3"/>
    <w:rsid w:val="00986915"/>
    <w:rsid w:val="009A5144"/>
    <w:rsid w:val="009B14F9"/>
    <w:rsid w:val="009B2B74"/>
    <w:rsid w:val="009D662E"/>
    <w:rsid w:val="009E3CA5"/>
    <w:rsid w:val="009E493F"/>
    <w:rsid w:val="00A31C41"/>
    <w:rsid w:val="00A60CCB"/>
    <w:rsid w:val="00A65FEF"/>
    <w:rsid w:val="00A75A62"/>
    <w:rsid w:val="00AB3732"/>
    <w:rsid w:val="00B1013D"/>
    <w:rsid w:val="00B45BF2"/>
    <w:rsid w:val="00B612D7"/>
    <w:rsid w:val="00B640D2"/>
    <w:rsid w:val="00B71C6D"/>
    <w:rsid w:val="00BB56BA"/>
    <w:rsid w:val="00BD5467"/>
    <w:rsid w:val="00BE2D00"/>
    <w:rsid w:val="00C075A8"/>
    <w:rsid w:val="00C212E1"/>
    <w:rsid w:val="00C340E4"/>
    <w:rsid w:val="00C73328"/>
    <w:rsid w:val="00CD1149"/>
    <w:rsid w:val="00CD2F88"/>
    <w:rsid w:val="00CD3528"/>
    <w:rsid w:val="00CE1810"/>
    <w:rsid w:val="00D5593E"/>
    <w:rsid w:val="00D9717E"/>
    <w:rsid w:val="00DA051D"/>
    <w:rsid w:val="00DA3ADF"/>
    <w:rsid w:val="00DA594E"/>
    <w:rsid w:val="00DB7D40"/>
    <w:rsid w:val="00DE1A47"/>
    <w:rsid w:val="00E03732"/>
    <w:rsid w:val="00E17327"/>
    <w:rsid w:val="00E768B7"/>
    <w:rsid w:val="00E96302"/>
    <w:rsid w:val="00EA5F55"/>
    <w:rsid w:val="00ED5835"/>
    <w:rsid w:val="00EF09D9"/>
    <w:rsid w:val="00F05902"/>
    <w:rsid w:val="00F10011"/>
    <w:rsid w:val="00F12B15"/>
    <w:rsid w:val="00F17F3B"/>
    <w:rsid w:val="00F2564A"/>
    <w:rsid w:val="00F40124"/>
    <w:rsid w:val="00F743E1"/>
    <w:rsid w:val="00FA69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0866"/>
  <w15:chartTrackingRefBased/>
  <w15:docId w15:val="{110A4C28-6333-4E53-B57F-E4F1409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6190"/>
    <w:pPr>
      <w:spacing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
    <w:link w:val="Odsekzoznamu1"/>
    <w:uiPriority w:val="34"/>
    <w:qFormat/>
    <w:locked/>
    <w:rsid w:val="004F6190"/>
  </w:style>
  <w:style w:type="paragraph" w:customStyle="1" w:styleId="Odsekzoznamu1">
    <w:name w:val="Odsek zoznamu1"/>
    <w:aliases w:val="body,Odsek zoznamu2,Farebný zoznam – zvýraznenie 11"/>
    <w:basedOn w:val="Normlny"/>
    <w:link w:val="OdsekzoznamuChar"/>
    <w:uiPriority w:val="34"/>
    <w:qFormat/>
    <w:rsid w:val="004F6190"/>
    <w:pPr>
      <w:ind w:left="720"/>
      <w:contextualSpacing/>
    </w:pPr>
    <w:rPr>
      <w:rFonts w:asciiTheme="minorHAnsi" w:eastAsiaTheme="minorHAnsi" w:hAnsiTheme="minorHAnsi" w:cstheme="minorBidi"/>
    </w:rPr>
  </w:style>
  <w:style w:type="paragraph" w:styleId="Hlavika">
    <w:name w:val="header"/>
    <w:basedOn w:val="Normlny"/>
    <w:link w:val="HlavikaChar"/>
    <w:uiPriority w:val="99"/>
    <w:unhideWhenUsed/>
    <w:rsid w:val="007355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55A1"/>
    <w:rPr>
      <w:rFonts w:ascii="Calibri" w:eastAsia="Calibri" w:hAnsi="Calibri" w:cs="Times New Roman"/>
    </w:rPr>
  </w:style>
  <w:style w:type="paragraph" w:styleId="Pta">
    <w:name w:val="footer"/>
    <w:basedOn w:val="Normlny"/>
    <w:link w:val="PtaChar"/>
    <w:uiPriority w:val="99"/>
    <w:unhideWhenUsed/>
    <w:rsid w:val="007355A1"/>
    <w:pPr>
      <w:tabs>
        <w:tab w:val="center" w:pos="4536"/>
        <w:tab w:val="right" w:pos="9072"/>
      </w:tabs>
      <w:spacing w:after="0" w:line="240" w:lineRule="auto"/>
    </w:pPr>
  </w:style>
  <w:style w:type="character" w:customStyle="1" w:styleId="PtaChar">
    <w:name w:val="Päta Char"/>
    <w:basedOn w:val="Predvolenpsmoodseku"/>
    <w:link w:val="Pta"/>
    <w:uiPriority w:val="99"/>
    <w:rsid w:val="007355A1"/>
    <w:rPr>
      <w:rFonts w:ascii="Calibri" w:eastAsia="Calibri" w:hAnsi="Calibri" w:cs="Times New Roman"/>
    </w:rPr>
  </w:style>
  <w:style w:type="paragraph" w:styleId="Odsekzoznamu">
    <w:name w:val="List Paragraph"/>
    <w:basedOn w:val="Normlny"/>
    <w:uiPriority w:val="34"/>
    <w:qFormat/>
    <w:rsid w:val="00427AD8"/>
    <w:pPr>
      <w:spacing w:after="0" w:line="240" w:lineRule="auto"/>
      <w:ind w:left="720"/>
    </w:pPr>
    <w:rPr>
      <w:rFonts w:eastAsiaTheme="minorHAnsi" w:cs="Calibri"/>
    </w:rPr>
  </w:style>
  <w:style w:type="character" w:styleId="Vrazn">
    <w:name w:val="Strong"/>
    <w:basedOn w:val="Predvolenpsmoodseku"/>
    <w:uiPriority w:val="22"/>
    <w:qFormat/>
    <w:rsid w:val="00CD2F88"/>
    <w:rPr>
      <w:b/>
      <w:bCs/>
    </w:rPr>
  </w:style>
  <w:style w:type="character" w:styleId="Hypertextovprepojenie">
    <w:name w:val="Hyperlink"/>
    <w:basedOn w:val="Predvolenpsmoodseku"/>
    <w:uiPriority w:val="99"/>
    <w:semiHidden/>
    <w:unhideWhenUsed/>
    <w:rsid w:val="00DA3ADF"/>
    <w:rPr>
      <w:color w:val="0563C1"/>
      <w:u w:val="single"/>
    </w:rPr>
  </w:style>
  <w:style w:type="paragraph" w:styleId="Textbubliny">
    <w:name w:val="Balloon Text"/>
    <w:basedOn w:val="Normlny"/>
    <w:link w:val="TextbublinyChar"/>
    <w:uiPriority w:val="99"/>
    <w:semiHidden/>
    <w:unhideWhenUsed/>
    <w:rsid w:val="000607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07B3"/>
    <w:rPr>
      <w:rFonts w:ascii="Segoe UI" w:eastAsia="Calibri" w:hAnsi="Segoe UI" w:cs="Segoe UI"/>
      <w:sz w:val="18"/>
      <w:szCs w:val="18"/>
    </w:rPr>
  </w:style>
  <w:style w:type="paragraph" w:styleId="Obyajntext">
    <w:name w:val="Plain Text"/>
    <w:basedOn w:val="Normlny"/>
    <w:link w:val="ObyajntextChar"/>
    <w:uiPriority w:val="99"/>
    <w:unhideWhenUsed/>
    <w:rsid w:val="00A31C41"/>
    <w:pPr>
      <w:spacing w:after="0" w:line="240" w:lineRule="auto"/>
    </w:pPr>
    <w:rPr>
      <w:rFonts w:eastAsiaTheme="minorHAnsi" w:cs="Calibri"/>
      <w:color w:val="0070C0"/>
    </w:rPr>
  </w:style>
  <w:style w:type="character" w:customStyle="1" w:styleId="ObyajntextChar">
    <w:name w:val="Obyčajný text Char"/>
    <w:basedOn w:val="Predvolenpsmoodseku"/>
    <w:link w:val="Obyajntext"/>
    <w:uiPriority w:val="99"/>
    <w:rsid w:val="00A31C41"/>
    <w:rPr>
      <w:rFonts w:ascii="Calibri" w:hAnsi="Calibri" w:cs="Calibri"/>
      <w:color w:val="0070C0"/>
    </w:rPr>
  </w:style>
  <w:style w:type="paragraph" w:styleId="Bezriadkovania">
    <w:name w:val="No Spacing"/>
    <w:uiPriority w:val="1"/>
    <w:qFormat/>
    <w:rsid w:val="003B5390"/>
    <w:pPr>
      <w:spacing w:after="0" w:line="240" w:lineRule="auto"/>
    </w:pPr>
  </w:style>
  <w:style w:type="paragraph" w:customStyle="1" w:styleId="Default">
    <w:name w:val="Default"/>
    <w:rsid w:val="00E03732"/>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B71C6D"/>
    <w:rPr>
      <w:sz w:val="16"/>
      <w:szCs w:val="16"/>
    </w:rPr>
  </w:style>
  <w:style w:type="paragraph" w:styleId="Textkomentra">
    <w:name w:val="annotation text"/>
    <w:basedOn w:val="Normlny"/>
    <w:link w:val="TextkomentraChar"/>
    <w:uiPriority w:val="99"/>
    <w:semiHidden/>
    <w:unhideWhenUsed/>
    <w:rsid w:val="00B71C6D"/>
    <w:pPr>
      <w:spacing w:line="240" w:lineRule="auto"/>
    </w:pPr>
    <w:rPr>
      <w:sz w:val="20"/>
      <w:szCs w:val="20"/>
    </w:rPr>
  </w:style>
  <w:style w:type="character" w:customStyle="1" w:styleId="TextkomentraChar">
    <w:name w:val="Text komentára Char"/>
    <w:basedOn w:val="Predvolenpsmoodseku"/>
    <w:link w:val="Textkomentra"/>
    <w:uiPriority w:val="99"/>
    <w:semiHidden/>
    <w:rsid w:val="00B71C6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71C6D"/>
    <w:rPr>
      <w:b/>
      <w:bCs/>
    </w:rPr>
  </w:style>
  <w:style w:type="character" w:customStyle="1" w:styleId="PredmetkomentraChar">
    <w:name w:val="Predmet komentára Char"/>
    <w:basedOn w:val="TextkomentraChar"/>
    <w:link w:val="Predmetkomentra"/>
    <w:uiPriority w:val="99"/>
    <w:semiHidden/>
    <w:rsid w:val="00B71C6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ndernet.sk"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6455</Words>
  <Characters>36796</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Galanda Martin</dc:creator>
  <cp:keywords/>
  <dc:description/>
  <cp:lastModifiedBy>Jana Tazka</cp:lastModifiedBy>
  <cp:revision>26</cp:revision>
  <cp:lastPrinted>2019-08-30T08:11:00Z</cp:lastPrinted>
  <dcterms:created xsi:type="dcterms:W3CDTF">2019-08-30T07:41:00Z</dcterms:created>
  <dcterms:modified xsi:type="dcterms:W3CDTF">2020-03-18T08:50:00Z</dcterms:modified>
</cp:coreProperties>
</file>